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EE" w:rsidRDefault="00157C33" w:rsidP="004059F6">
      <w:pPr>
        <w:jc w:val="center"/>
      </w:pPr>
      <w:r>
        <w:t xml:space="preserve">  </w:t>
      </w:r>
    </w:p>
    <w:p w:rsidR="007C6AEE" w:rsidRDefault="007C6AEE" w:rsidP="004059F6">
      <w:pPr>
        <w:jc w:val="center"/>
      </w:pPr>
    </w:p>
    <w:p w:rsidR="007C6AEE" w:rsidRPr="007C6AEE" w:rsidRDefault="007C6AEE" w:rsidP="007B2F46">
      <w:pPr>
        <w:spacing w:after="200" w:line="276" w:lineRule="auto"/>
        <w:jc w:val="center"/>
        <w:rPr>
          <w:rFonts w:asciiTheme="minorHAnsi" w:eastAsiaTheme="minorHAnsi" w:hAnsiTheme="minorHAnsi" w:cstheme="minorBidi"/>
          <w:sz w:val="22"/>
          <w:szCs w:val="22"/>
        </w:rPr>
      </w:pPr>
      <w:r w:rsidRPr="007C6AEE">
        <w:rPr>
          <w:rFonts w:asciiTheme="minorHAnsi" w:eastAsiaTheme="minorHAnsi" w:hAnsiTheme="minorHAnsi" w:cstheme="minorBidi"/>
          <w:noProof/>
          <w:sz w:val="22"/>
          <w:szCs w:val="22"/>
        </w:rPr>
        <w:drawing>
          <wp:inline distT="0" distB="0" distL="0" distR="0" wp14:anchorId="56375DAF" wp14:editId="2511E974">
            <wp:extent cx="4383405" cy="1847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3405" cy="1847215"/>
                    </a:xfrm>
                    <a:prstGeom prst="rect">
                      <a:avLst/>
                    </a:prstGeom>
                    <a:noFill/>
                  </pic:spPr>
                </pic:pic>
              </a:graphicData>
            </a:graphic>
          </wp:inline>
        </w:drawing>
      </w:r>
    </w:p>
    <w:p w:rsidR="007C6AEE" w:rsidRPr="007C6AEE" w:rsidRDefault="007C6AEE" w:rsidP="007C6AEE">
      <w:pPr>
        <w:spacing w:after="200" w:line="276" w:lineRule="auto"/>
        <w:jc w:val="center"/>
        <w:rPr>
          <w:rFonts w:asciiTheme="minorHAnsi" w:eastAsiaTheme="minorHAnsi" w:hAnsiTheme="minorHAnsi" w:cstheme="minorBidi"/>
          <w:sz w:val="22"/>
          <w:szCs w:val="22"/>
        </w:rPr>
      </w:pPr>
    </w:p>
    <w:p w:rsidR="00E176B7" w:rsidRDefault="00972BE0" w:rsidP="007C6AEE">
      <w:pPr>
        <w:spacing w:after="200" w:line="276" w:lineRule="auto"/>
        <w:jc w:val="center"/>
        <w:rPr>
          <w:rFonts w:ascii="Bernard MT Condensed" w:eastAsiaTheme="minorHAnsi" w:hAnsi="Bernard MT Condensed" w:cstheme="minorBidi"/>
          <w:sz w:val="56"/>
          <w:szCs w:val="56"/>
        </w:rPr>
      </w:pPr>
      <w:r>
        <w:rPr>
          <w:rFonts w:ascii="Bernard MT Condensed" w:eastAsiaTheme="minorHAnsi" w:hAnsi="Bernard MT Condensed" w:cstheme="minorBidi"/>
          <w:sz w:val="56"/>
          <w:szCs w:val="56"/>
        </w:rPr>
        <w:t>9</w:t>
      </w:r>
      <w:r w:rsidR="007C6AEE" w:rsidRPr="007B2F46">
        <w:rPr>
          <w:rFonts w:ascii="Bernard MT Condensed" w:eastAsiaTheme="minorHAnsi" w:hAnsi="Bernard MT Condensed" w:cstheme="minorBidi"/>
          <w:sz w:val="56"/>
          <w:szCs w:val="56"/>
          <w:vertAlign w:val="superscript"/>
        </w:rPr>
        <w:t>th</w:t>
      </w:r>
      <w:r w:rsidR="007C6AEE" w:rsidRPr="007B2F46">
        <w:rPr>
          <w:rFonts w:ascii="Bernard MT Condensed" w:eastAsiaTheme="minorHAnsi" w:hAnsi="Bernard MT Condensed" w:cstheme="minorBidi"/>
          <w:sz w:val="56"/>
          <w:szCs w:val="56"/>
        </w:rPr>
        <w:t xml:space="preserve"> IFPRI Workshop on Particle Technology – </w:t>
      </w:r>
    </w:p>
    <w:p w:rsidR="007C6AEE" w:rsidRPr="007C6AEE" w:rsidRDefault="007A6B6C" w:rsidP="007C6AEE">
      <w:pPr>
        <w:spacing w:after="200" w:line="276" w:lineRule="auto"/>
        <w:jc w:val="center"/>
        <w:rPr>
          <w:rFonts w:ascii="Bernard MT Condensed" w:eastAsiaTheme="minorHAnsi" w:hAnsi="Bernard MT Condensed" w:cstheme="minorBidi"/>
          <w:sz w:val="56"/>
          <w:szCs w:val="56"/>
        </w:rPr>
      </w:pPr>
      <w:r>
        <w:rPr>
          <w:rFonts w:ascii="Bernard MT Condensed" w:eastAsiaTheme="minorHAnsi" w:hAnsi="Bernard MT Condensed" w:cstheme="minorBidi"/>
          <w:sz w:val="56"/>
          <w:szCs w:val="56"/>
        </w:rPr>
        <w:t>Suspension</w:t>
      </w:r>
      <w:r w:rsidR="007821C9">
        <w:rPr>
          <w:rFonts w:ascii="Bernard MT Condensed" w:eastAsiaTheme="minorHAnsi" w:hAnsi="Bernard MT Condensed" w:cstheme="minorBidi"/>
          <w:sz w:val="56"/>
          <w:szCs w:val="56"/>
        </w:rPr>
        <w:t>s</w:t>
      </w:r>
      <w:bookmarkStart w:id="0" w:name="_GoBack"/>
      <w:bookmarkEnd w:id="0"/>
      <w:r>
        <w:rPr>
          <w:rFonts w:ascii="Bernard MT Condensed" w:eastAsiaTheme="minorHAnsi" w:hAnsi="Bernard MT Condensed" w:cstheme="minorBidi"/>
          <w:sz w:val="56"/>
          <w:szCs w:val="56"/>
        </w:rPr>
        <w:t xml:space="preserve"> and Slurries: Insights from New Physics</w:t>
      </w:r>
      <w:r w:rsidR="007C6AEE" w:rsidRPr="007B2F46">
        <w:rPr>
          <w:rFonts w:ascii="Bernard MT Condensed" w:eastAsiaTheme="minorHAnsi" w:hAnsi="Bernard MT Condensed" w:cstheme="minorBidi"/>
          <w:sz w:val="56"/>
          <w:szCs w:val="56"/>
        </w:rPr>
        <w:t xml:space="preserve"> </w:t>
      </w:r>
    </w:p>
    <w:p w:rsidR="007C6AEE" w:rsidRPr="00972BE0" w:rsidRDefault="00972BE0" w:rsidP="007C6AEE">
      <w:pPr>
        <w:spacing w:after="200" w:line="276" w:lineRule="auto"/>
        <w:jc w:val="center"/>
        <w:rPr>
          <w:rFonts w:ascii="Bernard MT Condensed" w:eastAsiaTheme="minorHAnsi" w:hAnsi="Bernard MT Condensed" w:cstheme="minorBidi"/>
          <w:sz w:val="40"/>
          <w:szCs w:val="40"/>
        </w:rPr>
      </w:pPr>
      <w:r w:rsidRPr="00972BE0">
        <w:rPr>
          <w:rFonts w:ascii="Bernard MT Condensed" w:eastAsiaTheme="minorHAnsi" w:hAnsi="Bernard MT Condensed" w:cstheme="minorBidi"/>
          <w:sz w:val="40"/>
          <w:szCs w:val="40"/>
        </w:rPr>
        <w:t>June 22-23, 2018</w:t>
      </w:r>
    </w:p>
    <w:p w:rsidR="007C6AEE" w:rsidRPr="00972BE0" w:rsidRDefault="00972BE0" w:rsidP="002E6AB4">
      <w:pPr>
        <w:spacing w:line="276" w:lineRule="auto"/>
        <w:jc w:val="center"/>
        <w:rPr>
          <w:rFonts w:ascii="Bernard MT Condensed" w:eastAsiaTheme="minorHAnsi" w:hAnsi="Bernard MT Condensed" w:cstheme="minorBidi"/>
          <w:sz w:val="40"/>
          <w:szCs w:val="40"/>
        </w:rPr>
      </w:pPr>
      <w:r w:rsidRPr="00972BE0">
        <w:rPr>
          <w:rFonts w:ascii="Bernard MT Condensed" w:eastAsiaTheme="minorHAnsi" w:hAnsi="Bernard MT Condensed" w:cstheme="minorBidi"/>
          <w:sz w:val="40"/>
          <w:szCs w:val="40"/>
        </w:rPr>
        <w:t>James Clerk Maxwell Building</w:t>
      </w:r>
    </w:p>
    <w:p w:rsidR="00972BE0" w:rsidRPr="00972BE0" w:rsidRDefault="00972BE0" w:rsidP="002E6AB4">
      <w:pPr>
        <w:spacing w:line="276" w:lineRule="auto"/>
        <w:jc w:val="center"/>
        <w:rPr>
          <w:rFonts w:ascii="Bernard MT Condensed" w:eastAsiaTheme="minorHAnsi" w:hAnsi="Bernard MT Condensed" w:cstheme="minorBidi"/>
          <w:sz w:val="40"/>
          <w:szCs w:val="40"/>
        </w:rPr>
      </w:pPr>
      <w:r w:rsidRPr="00972BE0">
        <w:rPr>
          <w:rFonts w:ascii="Bernard MT Condensed" w:eastAsiaTheme="minorHAnsi" w:hAnsi="Bernard MT Condensed" w:cstheme="minorBidi"/>
          <w:sz w:val="40"/>
          <w:szCs w:val="40"/>
        </w:rPr>
        <w:t>Kings Buildings</w:t>
      </w:r>
    </w:p>
    <w:p w:rsidR="00972BE0" w:rsidRPr="00972BE0" w:rsidRDefault="00972BE0" w:rsidP="002E6AB4">
      <w:pPr>
        <w:spacing w:line="276" w:lineRule="auto"/>
        <w:jc w:val="center"/>
        <w:rPr>
          <w:rFonts w:ascii="Bernard MT Condensed" w:eastAsiaTheme="minorHAnsi" w:hAnsi="Bernard MT Condensed" w:cstheme="minorBidi"/>
          <w:sz w:val="40"/>
          <w:szCs w:val="40"/>
        </w:rPr>
      </w:pPr>
      <w:r w:rsidRPr="00972BE0">
        <w:rPr>
          <w:rFonts w:ascii="Bernard MT Condensed" w:eastAsiaTheme="minorHAnsi" w:hAnsi="Bernard MT Condensed" w:cstheme="minorBidi"/>
          <w:sz w:val="40"/>
          <w:szCs w:val="40"/>
        </w:rPr>
        <w:t>University of Edinburgh</w:t>
      </w:r>
    </w:p>
    <w:p w:rsidR="00972BE0" w:rsidRDefault="00972BE0" w:rsidP="007C6AEE">
      <w:pPr>
        <w:spacing w:after="200" w:line="276" w:lineRule="auto"/>
        <w:jc w:val="center"/>
        <w:rPr>
          <w:rFonts w:ascii="Bernard MT Condensed" w:eastAsiaTheme="minorHAnsi" w:hAnsi="Bernard MT Condensed" w:cstheme="minorBidi"/>
          <w:sz w:val="40"/>
          <w:szCs w:val="40"/>
        </w:rPr>
      </w:pPr>
      <w:r w:rsidRPr="00972BE0">
        <w:rPr>
          <w:rFonts w:ascii="Bernard MT Condensed" w:eastAsiaTheme="minorHAnsi" w:hAnsi="Bernard MT Condensed" w:cstheme="minorBidi"/>
          <w:sz w:val="40"/>
          <w:szCs w:val="40"/>
        </w:rPr>
        <w:t>Edinburgh, Scotland</w:t>
      </w:r>
    </w:p>
    <w:p w:rsidR="00972BE0" w:rsidRPr="002E6AB4" w:rsidRDefault="00972BE0" w:rsidP="007C6AEE">
      <w:pPr>
        <w:spacing w:after="200" w:line="276" w:lineRule="auto"/>
        <w:jc w:val="center"/>
        <w:rPr>
          <w:rFonts w:ascii="Bernard MT Condensed" w:eastAsiaTheme="minorHAnsi" w:hAnsi="Bernard MT Condensed" w:cstheme="minorBidi"/>
          <w:sz w:val="28"/>
          <w:szCs w:val="28"/>
        </w:rPr>
      </w:pPr>
      <w:r w:rsidRPr="002E6AB4">
        <w:rPr>
          <w:rFonts w:ascii="Bernard MT Condensed" w:eastAsiaTheme="minorHAnsi" w:hAnsi="Bernard MT Condensed" w:cstheme="minorBidi"/>
          <w:sz w:val="28"/>
          <w:szCs w:val="28"/>
        </w:rPr>
        <w:t>Host: Wilson Poon (University of Edinburgh)</w:t>
      </w:r>
    </w:p>
    <w:p w:rsidR="00972BE0" w:rsidRPr="002E6AB4" w:rsidRDefault="00972BE0" w:rsidP="002E6AB4">
      <w:pPr>
        <w:spacing w:line="276" w:lineRule="auto"/>
        <w:jc w:val="center"/>
        <w:rPr>
          <w:rFonts w:ascii="Bernard MT Condensed" w:eastAsiaTheme="minorHAnsi" w:hAnsi="Bernard MT Condensed" w:cstheme="minorBidi"/>
          <w:sz w:val="28"/>
          <w:szCs w:val="28"/>
        </w:rPr>
      </w:pPr>
      <w:r w:rsidRPr="002E6AB4">
        <w:rPr>
          <w:rFonts w:ascii="Bernard MT Condensed" w:eastAsiaTheme="minorHAnsi" w:hAnsi="Bernard MT Condensed" w:cstheme="minorBidi"/>
          <w:sz w:val="28"/>
          <w:szCs w:val="28"/>
        </w:rPr>
        <w:t>Co-Chairs: John Hone (Syngenta)</w:t>
      </w:r>
    </w:p>
    <w:p w:rsidR="00972BE0" w:rsidRPr="002E6AB4" w:rsidRDefault="00972BE0" w:rsidP="002E6AB4">
      <w:pPr>
        <w:spacing w:line="276" w:lineRule="auto"/>
        <w:jc w:val="center"/>
        <w:rPr>
          <w:rFonts w:ascii="Bernard MT Condensed" w:eastAsiaTheme="minorHAnsi" w:hAnsi="Bernard MT Condensed" w:cstheme="minorBidi"/>
          <w:sz w:val="28"/>
          <w:szCs w:val="28"/>
        </w:rPr>
      </w:pPr>
      <w:r w:rsidRPr="002E6AB4">
        <w:rPr>
          <w:rFonts w:ascii="Bernard MT Condensed" w:eastAsiaTheme="minorHAnsi" w:hAnsi="Bernard MT Condensed" w:cstheme="minorBidi"/>
          <w:sz w:val="28"/>
          <w:szCs w:val="28"/>
        </w:rPr>
        <w:t>Marty Murtagh (Corning)</w:t>
      </w:r>
    </w:p>
    <w:p w:rsidR="00972BE0" w:rsidRPr="002E6AB4" w:rsidRDefault="00972BE0" w:rsidP="002E6AB4">
      <w:pPr>
        <w:spacing w:line="276" w:lineRule="auto"/>
        <w:jc w:val="center"/>
        <w:rPr>
          <w:rFonts w:ascii="Bernard MT Condensed" w:eastAsiaTheme="minorHAnsi" w:hAnsi="Bernard MT Condensed" w:cstheme="minorBidi"/>
          <w:sz w:val="28"/>
          <w:szCs w:val="28"/>
        </w:rPr>
      </w:pPr>
      <w:r w:rsidRPr="002E6AB4">
        <w:rPr>
          <w:rFonts w:ascii="Bernard MT Condensed" w:eastAsiaTheme="minorHAnsi" w:hAnsi="Bernard MT Condensed" w:cstheme="minorBidi"/>
          <w:sz w:val="28"/>
          <w:szCs w:val="28"/>
        </w:rPr>
        <w:t>Scott Brown (</w:t>
      </w:r>
      <w:proofErr w:type="spellStart"/>
      <w:r w:rsidRPr="002E6AB4">
        <w:rPr>
          <w:rFonts w:ascii="Bernard MT Condensed" w:eastAsiaTheme="minorHAnsi" w:hAnsi="Bernard MT Condensed" w:cstheme="minorBidi"/>
          <w:sz w:val="28"/>
          <w:szCs w:val="28"/>
        </w:rPr>
        <w:t>Chemours</w:t>
      </w:r>
      <w:proofErr w:type="spellEnd"/>
      <w:r w:rsidRPr="002E6AB4">
        <w:rPr>
          <w:rFonts w:ascii="Bernard MT Condensed" w:eastAsiaTheme="minorHAnsi" w:hAnsi="Bernard MT Condensed" w:cstheme="minorBidi"/>
          <w:sz w:val="28"/>
          <w:szCs w:val="28"/>
        </w:rPr>
        <w:t>)</w:t>
      </w:r>
    </w:p>
    <w:p w:rsidR="00972BE0" w:rsidRPr="002E6AB4" w:rsidRDefault="00972BE0" w:rsidP="007C6AEE">
      <w:pPr>
        <w:spacing w:after="200" w:line="276" w:lineRule="auto"/>
        <w:jc w:val="center"/>
        <w:rPr>
          <w:rFonts w:ascii="Bernard MT Condensed" w:eastAsiaTheme="minorHAnsi" w:hAnsi="Bernard MT Condensed" w:cstheme="minorBidi"/>
          <w:sz w:val="28"/>
          <w:szCs w:val="28"/>
        </w:rPr>
      </w:pPr>
      <w:r w:rsidRPr="002E6AB4">
        <w:rPr>
          <w:rFonts w:ascii="Bernard MT Condensed" w:eastAsiaTheme="minorHAnsi" w:hAnsi="Bernard MT Condensed" w:cstheme="minorBidi"/>
          <w:sz w:val="28"/>
          <w:szCs w:val="28"/>
        </w:rPr>
        <w:t>Norm Wagner (University of Delaware)</w:t>
      </w:r>
    </w:p>
    <w:p w:rsidR="00107CCF" w:rsidRPr="00F23D6D" w:rsidRDefault="00107CCF" w:rsidP="00107CCF">
      <w:pPr>
        <w:spacing w:after="200" w:line="276" w:lineRule="auto"/>
        <w:rPr>
          <w:rFonts w:ascii="Bernard MT Condensed" w:eastAsiaTheme="minorHAnsi" w:hAnsi="Bernard MT Condensed" w:cstheme="minorBidi"/>
          <w:sz w:val="28"/>
          <w:szCs w:val="28"/>
        </w:rPr>
      </w:pPr>
      <w:r w:rsidRPr="007B40C9">
        <w:rPr>
          <w:rStyle w:val="Hyperlink"/>
          <w:b/>
          <w:bCs/>
          <w:color w:val="000000" w:themeColor="text1"/>
          <w:sz w:val="28"/>
          <w:szCs w:val="28"/>
        </w:rPr>
        <w:lastRenderedPageBreak/>
        <w:t>Motivation and Scope</w:t>
      </w:r>
    </w:p>
    <w:p w:rsidR="00107CCF" w:rsidRDefault="00107CCF" w:rsidP="00107CCF">
      <w:pPr>
        <w:pStyle w:val="NormalWeb"/>
        <w:spacing w:before="0" w:beforeAutospacing="0" w:after="0" w:afterAutospacing="0"/>
        <w:jc w:val="both"/>
        <w:rPr>
          <w:rFonts w:ascii="Verdana" w:hAnsi="Verdana" w:cs="Arial"/>
          <w:color w:val="000000"/>
          <w:sz w:val="20"/>
          <w:szCs w:val="20"/>
          <w:lang w:val="en-US"/>
        </w:rPr>
      </w:pPr>
      <w:r>
        <w:rPr>
          <w:rFonts w:ascii="Verdana" w:hAnsi="Verdana" w:cs="Arial"/>
          <w:color w:val="000000"/>
          <w:sz w:val="20"/>
          <w:szCs w:val="20"/>
          <w:lang w:val="en-US"/>
        </w:rPr>
        <w:t>Suspensions and slurries represent a broad range of industrially important dynamic systems where the interplay between particle properties, surface properties, and system attributes can give rise to challenging flow, stability, and shelf-life issues. The storage, transport, handling and processing of suspensions and slurries are critical for a wide range of industries.  Economic and sustainability drivers are calling for reduced solvent levels (increasing solids loading), prolonged shelf-life, while product performance and processing/handling expectations remain unchanged.  This evolution is pushing conventional methods for slurry design to it limits and frequently requires new system-level and particle-level design considerations. To this effect, advances in understanding drivers for particle behaviors at high concentrations and under confinement are becoming increasingly important.</w:t>
      </w:r>
    </w:p>
    <w:p w:rsidR="00107CCF" w:rsidRDefault="00107CCF" w:rsidP="00107CCF">
      <w:pPr>
        <w:pStyle w:val="NormalWeb"/>
        <w:spacing w:before="0" w:beforeAutospacing="0" w:after="0" w:afterAutospacing="0"/>
        <w:jc w:val="both"/>
        <w:rPr>
          <w:rFonts w:ascii="Verdana" w:hAnsi="Verdana" w:cs="Arial"/>
          <w:color w:val="000000"/>
          <w:sz w:val="20"/>
          <w:szCs w:val="20"/>
          <w:lang w:val="en-US"/>
        </w:rPr>
      </w:pPr>
    </w:p>
    <w:p w:rsidR="00107CCF" w:rsidRDefault="00107CCF" w:rsidP="00107CCF">
      <w:pPr>
        <w:pStyle w:val="NormalWeb"/>
        <w:spacing w:before="0" w:beforeAutospacing="0" w:after="0" w:afterAutospacing="0"/>
        <w:jc w:val="both"/>
        <w:rPr>
          <w:rFonts w:ascii="Verdana" w:hAnsi="Verdana" w:cs="Arial"/>
          <w:color w:val="000000"/>
          <w:sz w:val="20"/>
          <w:szCs w:val="20"/>
          <w:lang w:val="en-US"/>
        </w:rPr>
      </w:pPr>
      <w:r w:rsidRPr="007B40C9">
        <w:rPr>
          <w:rFonts w:ascii="Verdana" w:hAnsi="Verdana" w:cs="Arial"/>
          <w:i/>
          <w:color w:val="000000"/>
          <w:sz w:val="20"/>
          <w:szCs w:val="20"/>
          <w:lang w:val="en-US"/>
        </w:rPr>
        <w:t>A priori</w:t>
      </w:r>
      <w:r>
        <w:rPr>
          <w:rFonts w:ascii="Verdana" w:hAnsi="Verdana" w:cs="Arial"/>
          <w:color w:val="000000"/>
          <w:sz w:val="20"/>
          <w:szCs w:val="20"/>
          <w:lang w:val="en-US"/>
        </w:rPr>
        <w:t xml:space="preserve"> prediction of flow and storage behavior of many industrially relevant slurries is simply not possible due to a range of complicating factors including chemical and physical property diversity and history dependent transformations that dynamically impact system behaviors. Dealing with the complexity of slurry systems containing diverse and heterogeneous materials offer challenges, such as </w:t>
      </w:r>
      <w:proofErr w:type="spellStart"/>
      <w:r>
        <w:rPr>
          <w:rFonts w:ascii="Verdana" w:hAnsi="Verdana" w:cs="Arial"/>
          <w:color w:val="000000"/>
          <w:sz w:val="20"/>
          <w:szCs w:val="20"/>
          <w:lang w:val="en-US"/>
        </w:rPr>
        <w:t>heterocoagulation</w:t>
      </w:r>
      <w:proofErr w:type="spellEnd"/>
      <w:r>
        <w:rPr>
          <w:rFonts w:ascii="Verdana" w:hAnsi="Verdana" w:cs="Arial"/>
          <w:color w:val="000000"/>
          <w:sz w:val="20"/>
          <w:szCs w:val="20"/>
          <w:lang w:val="en-US"/>
        </w:rPr>
        <w:t>, intermediate shear dependent network transitions, stratification and other complex phenomena can embody themselves in different and unpredictable ways and impact important system level behaviors and product performance.</w:t>
      </w:r>
      <w:r w:rsidRPr="00656BDA">
        <w:rPr>
          <w:rFonts w:ascii="Verdana" w:hAnsi="Verdana" w:cs="Arial"/>
          <w:color w:val="000000"/>
          <w:sz w:val="20"/>
          <w:szCs w:val="20"/>
          <w:lang w:val="en-US"/>
        </w:rPr>
        <w:t xml:space="preserve"> </w:t>
      </w:r>
    </w:p>
    <w:p w:rsidR="00107CCF" w:rsidRDefault="00107CCF" w:rsidP="00107CCF">
      <w:pPr>
        <w:pStyle w:val="NormalWeb"/>
        <w:spacing w:before="0" w:beforeAutospacing="0" w:after="0" w:afterAutospacing="0"/>
        <w:jc w:val="both"/>
        <w:rPr>
          <w:rFonts w:ascii="Verdana" w:hAnsi="Verdana" w:cs="Arial"/>
          <w:color w:val="000000"/>
          <w:sz w:val="20"/>
          <w:szCs w:val="20"/>
          <w:lang w:val="en-US"/>
        </w:rPr>
      </w:pPr>
    </w:p>
    <w:p w:rsidR="00107CCF" w:rsidRDefault="00107CCF" w:rsidP="00107CCF">
      <w:pPr>
        <w:pStyle w:val="NormalWeb"/>
        <w:spacing w:before="0" w:beforeAutospacing="0" w:after="0" w:afterAutospacing="0"/>
        <w:jc w:val="both"/>
        <w:rPr>
          <w:rFonts w:ascii="Verdana" w:hAnsi="Verdana" w:cs="Arial"/>
          <w:color w:val="000000"/>
          <w:sz w:val="20"/>
          <w:szCs w:val="20"/>
          <w:lang w:val="en-US"/>
        </w:rPr>
      </w:pPr>
      <w:r>
        <w:rPr>
          <w:rFonts w:ascii="Verdana" w:hAnsi="Verdana" w:cs="Arial"/>
          <w:color w:val="000000"/>
          <w:sz w:val="20"/>
          <w:szCs w:val="20"/>
          <w:lang w:val="en-US"/>
        </w:rPr>
        <w:t xml:space="preserve">In order to advance the field and to begin to tackle persistent industrially relevant problems in the area of dense suspension and slurry systems, this workshop aims to bring thought leaders in academia and industrial scientists together to identify opportunities and prioritize research to advance the field. </w:t>
      </w:r>
    </w:p>
    <w:p w:rsidR="00107CCF" w:rsidRDefault="00107CCF" w:rsidP="00107CCF">
      <w:pPr>
        <w:pStyle w:val="NormalWeb"/>
        <w:spacing w:before="0" w:beforeAutospacing="0" w:after="0" w:afterAutospacing="0"/>
        <w:jc w:val="both"/>
        <w:rPr>
          <w:rFonts w:ascii="Verdana" w:hAnsi="Verdana" w:cs="Arial"/>
          <w:color w:val="000000"/>
          <w:sz w:val="20"/>
          <w:szCs w:val="20"/>
          <w:lang w:val="en-US"/>
        </w:rPr>
      </w:pPr>
    </w:p>
    <w:p w:rsidR="00107CCF" w:rsidRDefault="00107CCF" w:rsidP="00107CCF">
      <w:pPr>
        <w:jc w:val="both"/>
        <w:rPr>
          <w:rFonts w:ascii="Verdana" w:hAnsi="Verdana"/>
          <w:sz w:val="20"/>
          <w:szCs w:val="20"/>
        </w:rPr>
      </w:pPr>
      <w:r>
        <w:rPr>
          <w:rFonts w:ascii="Verdana" w:hAnsi="Verdana" w:cs="Arial"/>
          <w:color w:val="000000"/>
          <w:sz w:val="20"/>
          <w:szCs w:val="20"/>
        </w:rPr>
        <w:t>This workshop will provide leading expert perspectives on</w:t>
      </w:r>
      <w:r>
        <w:rPr>
          <w:rFonts w:ascii="Verdana" w:hAnsi="Verdana"/>
          <w:sz w:val="20"/>
          <w:szCs w:val="20"/>
        </w:rPr>
        <w:t xml:space="preserve"> the current state of the art of measurement, theory and simulation for predicting and understanding industrially relevant suspension, slurry and paste systems. It will also offer some new potentially transformative considerations to both theory and experiment, termed ‘New Physics’.  Collectively, this workshop will gather a datum of the most pressing pre-competitive industrial problems within the area of dense slurries and suspensions for industry stakeholders and how advances in the state-of-the-science can be leveraged to make progress in the field.  </w:t>
      </w:r>
    </w:p>
    <w:p w:rsidR="00107CCF" w:rsidRPr="007B40C9" w:rsidRDefault="00107CCF" w:rsidP="00107CCF">
      <w:pPr>
        <w:pStyle w:val="Default"/>
        <w:rPr>
          <w:rFonts w:ascii="Calibri" w:hAnsi="Calibri"/>
          <w:b/>
          <w:bCs/>
          <w:sz w:val="20"/>
          <w:szCs w:val="20"/>
        </w:rPr>
      </w:pPr>
    </w:p>
    <w:p w:rsidR="00107CCF" w:rsidRPr="007B40C9" w:rsidRDefault="00107CCF" w:rsidP="00107CCF">
      <w:pPr>
        <w:pStyle w:val="Default"/>
        <w:rPr>
          <w:rFonts w:ascii="Calibri" w:hAnsi="Calibri"/>
          <w:b/>
          <w:bCs/>
          <w:sz w:val="20"/>
          <w:szCs w:val="20"/>
        </w:rPr>
      </w:pPr>
    </w:p>
    <w:p w:rsidR="00107CCF" w:rsidRPr="007B40C9" w:rsidRDefault="00107CCF" w:rsidP="00107CCF">
      <w:pPr>
        <w:rPr>
          <w:rStyle w:val="Hyperlink"/>
          <w:b/>
          <w:color w:val="000000" w:themeColor="text1"/>
          <w:sz w:val="28"/>
          <w:szCs w:val="28"/>
        </w:rPr>
      </w:pPr>
      <w:r w:rsidRPr="007B40C9">
        <w:rPr>
          <w:rStyle w:val="Hyperlink"/>
          <w:b/>
          <w:color w:val="000000" w:themeColor="text1"/>
          <w:sz w:val="28"/>
          <w:szCs w:val="28"/>
        </w:rPr>
        <w:t>Workshop Objectives:</w:t>
      </w:r>
    </w:p>
    <w:p w:rsidR="00107CCF" w:rsidRPr="00DA6277" w:rsidRDefault="00107CCF" w:rsidP="00107CCF">
      <w:pPr>
        <w:pStyle w:val="Default"/>
        <w:rPr>
          <w:rFonts w:ascii="Verdana" w:hAnsi="Verdana"/>
          <w:b/>
          <w:bCs/>
          <w:sz w:val="20"/>
          <w:szCs w:val="20"/>
        </w:rPr>
      </w:pPr>
    </w:p>
    <w:p w:rsidR="00107CCF" w:rsidRPr="00AE3711" w:rsidRDefault="00107CCF" w:rsidP="00107CCF">
      <w:pPr>
        <w:pStyle w:val="Default"/>
        <w:numPr>
          <w:ilvl w:val="0"/>
          <w:numId w:val="10"/>
        </w:numPr>
        <w:rPr>
          <w:rFonts w:ascii="Verdana" w:hAnsi="Verdana"/>
          <w:sz w:val="20"/>
          <w:szCs w:val="20"/>
        </w:rPr>
      </w:pPr>
      <w:r>
        <w:rPr>
          <w:rFonts w:ascii="Verdana" w:hAnsi="Verdana"/>
          <w:sz w:val="20"/>
          <w:szCs w:val="20"/>
        </w:rPr>
        <w:t>Identify, share and prioritize the most pressing problems in suspensions, slurries and pastes from an industry standpoint.</w:t>
      </w:r>
    </w:p>
    <w:p w:rsidR="00107CCF" w:rsidRDefault="00107CCF" w:rsidP="00107CCF">
      <w:pPr>
        <w:pStyle w:val="Default"/>
        <w:numPr>
          <w:ilvl w:val="0"/>
          <w:numId w:val="10"/>
        </w:numPr>
        <w:rPr>
          <w:rFonts w:ascii="Verdana" w:hAnsi="Verdana"/>
          <w:sz w:val="20"/>
          <w:szCs w:val="20"/>
        </w:rPr>
      </w:pPr>
      <w:r>
        <w:rPr>
          <w:rFonts w:ascii="Verdana" w:hAnsi="Verdana"/>
          <w:sz w:val="20"/>
          <w:szCs w:val="20"/>
        </w:rPr>
        <w:t xml:space="preserve">Review recent advances in </w:t>
      </w:r>
      <w:r w:rsidRPr="00170F05">
        <w:rPr>
          <w:rFonts w:ascii="Verdana" w:hAnsi="Verdana"/>
          <w:b/>
          <w:i/>
          <w:sz w:val="20"/>
          <w:szCs w:val="20"/>
        </w:rPr>
        <w:t>experimental</w:t>
      </w:r>
      <w:r>
        <w:rPr>
          <w:rFonts w:ascii="Verdana" w:hAnsi="Verdana"/>
          <w:sz w:val="20"/>
          <w:szCs w:val="20"/>
        </w:rPr>
        <w:t xml:space="preserve"> and </w:t>
      </w:r>
      <w:r w:rsidRPr="00170F05">
        <w:rPr>
          <w:rFonts w:ascii="Verdana" w:hAnsi="Verdana"/>
          <w:b/>
          <w:i/>
          <w:sz w:val="20"/>
          <w:szCs w:val="20"/>
        </w:rPr>
        <w:t>modeling</w:t>
      </w:r>
      <w:r>
        <w:rPr>
          <w:rFonts w:ascii="Verdana" w:hAnsi="Verdana"/>
          <w:sz w:val="20"/>
          <w:szCs w:val="20"/>
        </w:rPr>
        <w:t xml:space="preserve"> tools/approaches used in </w:t>
      </w:r>
      <w:r w:rsidRPr="00170F05">
        <w:rPr>
          <w:rFonts w:ascii="Verdana" w:hAnsi="Verdana"/>
          <w:b/>
          <w:i/>
          <w:sz w:val="20"/>
          <w:szCs w:val="20"/>
        </w:rPr>
        <w:t>academia</w:t>
      </w:r>
      <w:r>
        <w:rPr>
          <w:rFonts w:ascii="Verdana" w:hAnsi="Verdana"/>
          <w:sz w:val="20"/>
          <w:szCs w:val="20"/>
        </w:rPr>
        <w:t xml:space="preserve"> to predict and design complex colloidal systems to control their behavior, establish the extent of this prediction and its limitations.</w:t>
      </w:r>
    </w:p>
    <w:p w:rsidR="00107CCF" w:rsidRDefault="00107CCF" w:rsidP="00107CCF">
      <w:pPr>
        <w:pStyle w:val="Default"/>
        <w:numPr>
          <w:ilvl w:val="0"/>
          <w:numId w:val="10"/>
        </w:numPr>
        <w:rPr>
          <w:rFonts w:ascii="Verdana" w:hAnsi="Verdana"/>
          <w:sz w:val="20"/>
          <w:szCs w:val="20"/>
        </w:rPr>
      </w:pPr>
      <w:r>
        <w:rPr>
          <w:rFonts w:ascii="Verdana" w:hAnsi="Verdana"/>
          <w:sz w:val="20"/>
          <w:szCs w:val="20"/>
        </w:rPr>
        <w:t>Identify opportunities to leverage advances in the field and new approaches to address prioritized industry needs taking note of short term and long term efforts</w:t>
      </w:r>
    </w:p>
    <w:p w:rsidR="00155EEA" w:rsidRPr="00107CCF" w:rsidRDefault="00107CCF" w:rsidP="007B2F46">
      <w:pPr>
        <w:pStyle w:val="Default"/>
        <w:numPr>
          <w:ilvl w:val="0"/>
          <w:numId w:val="10"/>
        </w:numPr>
        <w:rPr>
          <w:rFonts w:ascii="Verdana" w:hAnsi="Verdana"/>
          <w:sz w:val="20"/>
          <w:szCs w:val="20"/>
        </w:rPr>
      </w:pPr>
      <w:r>
        <w:rPr>
          <w:rFonts w:ascii="Verdana" w:hAnsi="Verdana"/>
          <w:sz w:val="20"/>
          <w:szCs w:val="20"/>
        </w:rPr>
        <w:t>Develop a pre-completive research roadmap for slurries and colloids that is intended to address prioritized industry issues; and identify key near term projects that should best address current issues.</w:t>
      </w:r>
    </w:p>
    <w:p w:rsidR="00155EEA" w:rsidRDefault="00155EEA" w:rsidP="007B2F46">
      <w:pPr>
        <w:pStyle w:val="Default"/>
        <w:rPr>
          <w:rFonts w:ascii="Verdana" w:hAnsi="Verdana"/>
          <w:sz w:val="20"/>
          <w:szCs w:val="20"/>
        </w:rPr>
      </w:pPr>
    </w:p>
    <w:p w:rsidR="00155EEA" w:rsidRDefault="00155EEA" w:rsidP="00155EEA">
      <w:pPr>
        <w:jc w:val="center"/>
        <w:rPr>
          <w:rFonts w:ascii="Bernard MT Condensed" w:hAnsi="Bernard MT Condensed"/>
          <w:sz w:val="60"/>
          <w:szCs w:val="60"/>
        </w:rPr>
      </w:pPr>
      <w:r>
        <w:rPr>
          <w:rFonts w:ascii="Bernard MT Condensed" w:hAnsi="Bernard MT Condensed"/>
          <w:sz w:val="60"/>
          <w:szCs w:val="60"/>
        </w:rPr>
        <w:lastRenderedPageBreak/>
        <w:t>9</w:t>
      </w:r>
      <w:r w:rsidRPr="009651A3">
        <w:rPr>
          <w:rFonts w:ascii="Bernard MT Condensed" w:hAnsi="Bernard MT Condensed"/>
          <w:sz w:val="60"/>
          <w:szCs w:val="60"/>
          <w:vertAlign w:val="superscript"/>
        </w:rPr>
        <w:t>th</w:t>
      </w:r>
      <w:r>
        <w:rPr>
          <w:rFonts w:ascii="Bernard MT Condensed" w:hAnsi="Bernard MT Condensed"/>
          <w:sz w:val="60"/>
          <w:szCs w:val="60"/>
        </w:rPr>
        <w:t xml:space="preserve"> Workshop Notes and Directions</w:t>
      </w:r>
    </w:p>
    <w:p w:rsidR="00155EEA" w:rsidRPr="00CE3BEC" w:rsidRDefault="00155EEA" w:rsidP="00155EEA">
      <w:r>
        <w:t>Like our previous AGM in Philadelphia I was not able to find a combined Hotel and Meeting Venue in the same building or site.  While we were able to find very reasonable room rates, our workshop venue will require us to walk to and from the venue both days.  We will be staying in rooms associated with the John McIntyre Conference Center where we will be having breakfast at the conference center caf</w:t>
      </w:r>
      <w:r w:rsidR="00AF250F">
        <w:t xml:space="preserve">é and meeting venue will be at </w:t>
      </w:r>
      <w:r>
        <w:t xml:space="preserve">the James Clerk Maxwell Building on the University of Edinburgh campus.  </w:t>
      </w:r>
      <w:r w:rsidR="00532828">
        <w:t xml:space="preserve">The walk between the two sites is about 35 minute and is relatively flat </w:t>
      </w:r>
      <w:r>
        <w:t xml:space="preserve">(bring comfortable shoes for the meeting).   Below I have attached </w:t>
      </w:r>
      <w:r w:rsidRPr="00CE3BEC">
        <w:t xml:space="preserve">maps </w:t>
      </w:r>
      <w:r>
        <w:t>for the sites that we will be walking to</w:t>
      </w:r>
      <w:r w:rsidRPr="00CE3BEC">
        <w:t>:</w:t>
      </w:r>
    </w:p>
    <w:p w:rsidR="00155EEA" w:rsidRPr="00CE3BEC" w:rsidRDefault="00532828" w:rsidP="00155EEA">
      <w:r>
        <w:t>1) Thursday June 21</w:t>
      </w:r>
      <w:r w:rsidR="00155EEA" w:rsidRPr="00CE3BEC">
        <w:rPr>
          <w:vertAlign w:val="superscript"/>
        </w:rPr>
        <w:t>th</w:t>
      </w:r>
      <w:r w:rsidR="00155EEA">
        <w:t xml:space="preserve"> for the Pre-Meeting </w:t>
      </w:r>
      <w:r w:rsidR="00155EEA" w:rsidRPr="00CE3BEC">
        <w:t>Happy Hour</w:t>
      </w:r>
    </w:p>
    <w:p w:rsidR="00155EEA" w:rsidRPr="00CE3BEC" w:rsidRDefault="00155EEA" w:rsidP="00155EEA">
      <w:r>
        <w:tab/>
        <w:t>Salisbury Arms</w:t>
      </w:r>
    </w:p>
    <w:p w:rsidR="00155EEA" w:rsidRPr="00CE3BEC" w:rsidRDefault="00155EEA" w:rsidP="00155EEA">
      <w:r>
        <w:tab/>
        <w:t>58 Dalkeith Road</w:t>
      </w:r>
    </w:p>
    <w:p w:rsidR="00155EEA" w:rsidRDefault="00155EEA" w:rsidP="00155EEA">
      <w:r>
        <w:tab/>
        <w:t>Edinburgh EH16 5AD</w:t>
      </w:r>
    </w:p>
    <w:p w:rsidR="00155EEA" w:rsidRPr="00CE3BEC" w:rsidRDefault="00155EEA" w:rsidP="00155EEA">
      <w:r>
        <w:tab/>
        <w:t>44-131-667-4518</w:t>
      </w:r>
    </w:p>
    <w:p w:rsidR="00155EEA" w:rsidRPr="009651A3" w:rsidRDefault="00155EEA" w:rsidP="00155EEA"/>
    <w:p w:rsidR="00155EEA" w:rsidRPr="00CE3BEC" w:rsidRDefault="00155EEA" w:rsidP="00155EEA">
      <w:r>
        <w:rPr>
          <w:noProof/>
        </w:rPr>
        <w:drawing>
          <wp:inline distT="0" distB="0" distL="0" distR="0" wp14:anchorId="4314D379" wp14:editId="1101A63F">
            <wp:extent cx="3652463" cy="3713541"/>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4322" cy="3725598"/>
                    </a:xfrm>
                    <a:prstGeom prst="rect">
                      <a:avLst/>
                    </a:prstGeom>
                  </pic:spPr>
                </pic:pic>
              </a:graphicData>
            </a:graphic>
          </wp:inline>
        </w:drawing>
      </w:r>
    </w:p>
    <w:p w:rsidR="00155EEA" w:rsidRDefault="00155EEA" w:rsidP="00155EEA"/>
    <w:p w:rsidR="00155EEA" w:rsidRDefault="00155EEA" w:rsidP="00155EEA"/>
    <w:p w:rsidR="00155EEA" w:rsidRDefault="00155EEA" w:rsidP="00155EEA"/>
    <w:p w:rsidR="00155EEA" w:rsidRDefault="00155EEA" w:rsidP="00155EEA"/>
    <w:p w:rsidR="007B2F46" w:rsidRDefault="007B2F46" w:rsidP="007B2F46">
      <w:pPr>
        <w:pStyle w:val="Default"/>
        <w:rPr>
          <w:rFonts w:ascii="Verdana" w:hAnsi="Verdana"/>
          <w:sz w:val="20"/>
          <w:szCs w:val="20"/>
        </w:rPr>
      </w:pPr>
    </w:p>
    <w:p w:rsidR="007B2F46" w:rsidRDefault="007B2F46" w:rsidP="007B2F46">
      <w:pPr>
        <w:pStyle w:val="Default"/>
        <w:rPr>
          <w:rFonts w:ascii="Verdana" w:hAnsi="Verdana"/>
          <w:sz w:val="20"/>
          <w:szCs w:val="20"/>
        </w:rPr>
      </w:pPr>
    </w:p>
    <w:p w:rsidR="00155EEA" w:rsidRPr="00155EEA" w:rsidRDefault="00532828" w:rsidP="00155EEA">
      <w:pPr>
        <w:spacing w:after="160" w:line="259" w:lineRule="auto"/>
        <w:rPr>
          <w:rFonts w:ascii="Calibri" w:eastAsia="Calibri" w:hAnsi="Calibri"/>
        </w:rPr>
      </w:pPr>
      <w:r>
        <w:rPr>
          <w:rFonts w:ascii="Calibri" w:eastAsia="Calibri" w:hAnsi="Calibri"/>
        </w:rPr>
        <w:lastRenderedPageBreak/>
        <w:t xml:space="preserve">2) Friday and Saturday </w:t>
      </w:r>
      <w:r w:rsidR="00155EEA" w:rsidRPr="00155EEA">
        <w:rPr>
          <w:rFonts w:ascii="Calibri" w:eastAsia="Calibri" w:hAnsi="Calibri"/>
        </w:rPr>
        <w:t>June 2</w:t>
      </w:r>
      <w:r>
        <w:rPr>
          <w:rFonts w:ascii="Calibri" w:eastAsia="Calibri" w:hAnsi="Calibri"/>
        </w:rPr>
        <w:t>2</w:t>
      </w:r>
      <w:r w:rsidR="00155EEA" w:rsidRPr="00155EEA">
        <w:rPr>
          <w:rFonts w:ascii="Calibri" w:eastAsia="Calibri" w:hAnsi="Calibri"/>
          <w:vertAlign w:val="superscript"/>
        </w:rPr>
        <w:t>th</w:t>
      </w:r>
      <w:r w:rsidR="00155EEA" w:rsidRPr="00155EEA">
        <w:rPr>
          <w:rFonts w:ascii="Calibri" w:eastAsia="Calibri" w:hAnsi="Calibri"/>
        </w:rPr>
        <w:t xml:space="preserve"> </w:t>
      </w:r>
      <w:r>
        <w:rPr>
          <w:rFonts w:ascii="Calibri" w:eastAsia="Calibri" w:hAnsi="Calibri"/>
        </w:rPr>
        <w:t>and June 23</w:t>
      </w:r>
      <w:r w:rsidRPr="00532828">
        <w:rPr>
          <w:rFonts w:ascii="Calibri" w:eastAsia="Calibri" w:hAnsi="Calibri"/>
          <w:vertAlign w:val="superscript"/>
        </w:rPr>
        <w:t>rd</w:t>
      </w:r>
      <w:r>
        <w:rPr>
          <w:rFonts w:ascii="Calibri" w:eastAsia="Calibri" w:hAnsi="Calibri"/>
        </w:rPr>
        <w:t xml:space="preserve"> for the Workshop Meeting </w:t>
      </w:r>
    </w:p>
    <w:p w:rsidR="00155EEA" w:rsidRPr="00155EEA" w:rsidRDefault="00155EEA" w:rsidP="00155EEA">
      <w:pPr>
        <w:spacing w:line="259" w:lineRule="auto"/>
        <w:rPr>
          <w:rFonts w:ascii="Calibri" w:eastAsia="Calibri" w:hAnsi="Calibri"/>
        </w:rPr>
      </w:pPr>
      <w:r w:rsidRPr="00155EEA">
        <w:rPr>
          <w:rFonts w:ascii="Calibri" w:eastAsia="Calibri" w:hAnsi="Calibri"/>
        </w:rPr>
        <w:tab/>
        <w:t>James Clerk Maxwell Building, University of Edinburgh</w:t>
      </w:r>
    </w:p>
    <w:p w:rsidR="00155EEA" w:rsidRPr="00155EEA" w:rsidRDefault="00155EEA" w:rsidP="00155EEA">
      <w:pPr>
        <w:spacing w:line="259" w:lineRule="auto"/>
        <w:rPr>
          <w:rFonts w:ascii="Calibri" w:eastAsia="Calibri" w:hAnsi="Calibri"/>
        </w:rPr>
      </w:pPr>
      <w:r w:rsidRPr="00155EEA">
        <w:rPr>
          <w:rFonts w:ascii="Calibri" w:eastAsia="Calibri" w:hAnsi="Calibri"/>
        </w:rPr>
        <w:tab/>
        <w:t>Peter Guthrie Tait Road, King’s Buildings</w:t>
      </w:r>
    </w:p>
    <w:p w:rsidR="00155EEA" w:rsidRPr="00155EEA" w:rsidRDefault="00155EEA" w:rsidP="00155EEA">
      <w:pPr>
        <w:spacing w:line="259" w:lineRule="auto"/>
        <w:rPr>
          <w:rFonts w:ascii="Calibri" w:eastAsia="Calibri" w:hAnsi="Calibri"/>
        </w:rPr>
      </w:pPr>
      <w:r w:rsidRPr="00155EEA">
        <w:rPr>
          <w:rFonts w:ascii="Calibri" w:eastAsia="Calibri" w:hAnsi="Calibri"/>
        </w:rPr>
        <w:tab/>
        <w:t>Edinburgh EH9 3FD</w:t>
      </w:r>
    </w:p>
    <w:p w:rsidR="00155EEA" w:rsidRPr="00155EEA" w:rsidRDefault="00155EEA" w:rsidP="00155EEA">
      <w:pPr>
        <w:spacing w:line="259" w:lineRule="auto"/>
        <w:rPr>
          <w:rFonts w:ascii="Calibri" w:eastAsia="Calibri" w:hAnsi="Calibri"/>
        </w:rPr>
      </w:pPr>
      <w:r w:rsidRPr="00155EEA">
        <w:rPr>
          <w:rFonts w:ascii="Calibri" w:eastAsia="Calibri" w:hAnsi="Calibri"/>
        </w:rPr>
        <w:tab/>
        <w:t>44-131-650-5830</w:t>
      </w:r>
      <w:r w:rsidRPr="00155EEA">
        <w:rPr>
          <w:rFonts w:ascii="Calibri" w:eastAsia="Calibri" w:hAnsi="Calibri"/>
        </w:rPr>
        <w:tab/>
      </w:r>
    </w:p>
    <w:p w:rsidR="00155EEA" w:rsidRPr="00155EEA" w:rsidRDefault="00155EEA" w:rsidP="00155EEA">
      <w:pPr>
        <w:spacing w:after="160" w:line="259" w:lineRule="auto"/>
        <w:rPr>
          <w:rFonts w:ascii="Calibri" w:eastAsia="Calibri" w:hAnsi="Calibri"/>
          <w:sz w:val="72"/>
          <w:szCs w:val="72"/>
        </w:rPr>
      </w:pPr>
      <w:r w:rsidRPr="00155EEA">
        <w:rPr>
          <w:rFonts w:ascii="Calibri" w:eastAsia="Calibri" w:hAnsi="Calibri"/>
          <w:noProof/>
          <w:sz w:val="22"/>
          <w:szCs w:val="22"/>
        </w:rPr>
        <w:drawing>
          <wp:inline distT="0" distB="0" distL="0" distR="0" wp14:anchorId="54E1CC26" wp14:editId="7561A3F9">
            <wp:extent cx="4247945" cy="6780944"/>
            <wp:effectExtent l="0" t="0" r="63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1734" cy="6802956"/>
                    </a:xfrm>
                    <a:prstGeom prst="rect">
                      <a:avLst/>
                    </a:prstGeom>
                  </pic:spPr>
                </pic:pic>
              </a:graphicData>
            </a:graphic>
          </wp:inline>
        </w:drawing>
      </w:r>
    </w:p>
    <w:tbl>
      <w:tblPr>
        <w:tblStyle w:val="TableGrid1"/>
        <w:tblW w:w="9353" w:type="dxa"/>
        <w:tblLayout w:type="fixed"/>
        <w:tblLook w:val="04A0" w:firstRow="1" w:lastRow="0" w:firstColumn="1" w:lastColumn="0" w:noHBand="0" w:noVBand="1"/>
      </w:tblPr>
      <w:tblGrid>
        <w:gridCol w:w="710"/>
        <w:gridCol w:w="7120"/>
        <w:gridCol w:w="1523"/>
      </w:tblGrid>
      <w:tr w:rsidR="00155EEA" w:rsidRPr="00155EEA" w:rsidTr="00D51E6F">
        <w:tc>
          <w:tcPr>
            <w:tcW w:w="710" w:type="dxa"/>
            <w:tcBorders>
              <w:top w:val="nil"/>
              <w:left w:val="nil"/>
              <w:bottom w:val="nil"/>
              <w:right w:val="nil"/>
            </w:tcBorders>
          </w:tcPr>
          <w:p w:rsidR="00155EEA" w:rsidRPr="00155EEA" w:rsidRDefault="00155EEA" w:rsidP="00155EEA">
            <w:pPr>
              <w:rPr>
                <w:sz w:val="22"/>
                <w:szCs w:val="22"/>
              </w:rPr>
            </w:pPr>
          </w:p>
        </w:tc>
        <w:tc>
          <w:tcPr>
            <w:tcW w:w="7120" w:type="dxa"/>
            <w:tcBorders>
              <w:top w:val="nil"/>
              <w:left w:val="nil"/>
              <w:bottom w:val="nil"/>
              <w:right w:val="nil"/>
            </w:tcBorders>
          </w:tcPr>
          <w:p w:rsidR="00155EEA" w:rsidRPr="00AF250F" w:rsidRDefault="00AF250F" w:rsidP="00CC343D">
            <w:pPr>
              <w:jc w:val="center"/>
              <w:rPr>
                <w:rFonts w:ascii="Times New Roman" w:hAnsi="Times New Roman"/>
                <w:sz w:val="22"/>
                <w:szCs w:val="22"/>
              </w:rPr>
            </w:pPr>
            <w:r w:rsidRPr="00AF250F">
              <w:rPr>
                <w:rFonts w:ascii="Times New Roman" w:hAnsi="Times New Roman"/>
                <w:sz w:val="40"/>
                <w:szCs w:val="40"/>
              </w:rPr>
              <w:t>Thursday June 21</w:t>
            </w:r>
            <w:r w:rsidR="00CC343D">
              <w:rPr>
                <w:rFonts w:ascii="Times New Roman" w:hAnsi="Times New Roman"/>
                <w:sz w:val="40"/>
                <w:szCs w:val="40"/>
              </w:rPr>
              <w:t>st</w:t>
            </w:r>
          </w:p>
        </w:tc>
        <w:tc>
          <w:tcPr>
            <w:tcW w:w="1523" w:type="dxa"/>
            <w:tcBorders>
              <w:top w:val="nil"/>
              <w:left w:val="nil"/>
              <w:bottom w:val="nil"/>
              <w:right w:val="nil"/>
            </w:tcBorders>
          </w:tcPr>
          <w:p w:rsidR="00155EEA" w:rsidRPr="00155EEA" w:rsidRDefault="00155EEA" w:rsidP="00155EEA">
            <w:pPr>
              <w:rPr>
                <w:sz w:val="22"/>
                <w:szCs w:val="22"/>
              </w:rPr>
            </w:pPr>
          </w:p>
        </w:tc>
      </w:tr>
    </w:tbl>
    <w:p w:rsidR="007B2F46" w:rsidRDefault="007B2F46" w:rsidP="007B2F46">
      <w:pPr>
        <w:pStyle w:val="Default"/>
        <w:rPr>
          <w:rFonts w:ascii="Verdana" w:hAnsi="Verdana"/>
          <w:sz w:val="20"/>
          <w:szCs w:val="20"/>
        </w:rPr>
      </w:pPr>
    </w:p>
    <w:tbl>
      <w:tblPr>
        <w:tblStyle w:val="TableGrid"/>
        <w:tblW w:w="9353" w:type="dxa"/>
        <w:tblLayout w:type="fixed"/>
        <w:tblLook w:val="04A0" w:firstRow="1" w:lastRow="0" w:firstColumn="1" w:lastColumn="0" w:noHBand="0" w:noVBand="1"/>
      </w:tblPr>
      <w:tblGrid>
        <w:gridCol w:w="710"/>
        <w:gridCol w:w="985"/>
        <w:gridCol w:w="89"/>
        <w:gridCol w:w="1620"/>
        <w:gridCol w:w="90"/>
        <w:gridCol w:w="556"/>
        <w:gridCol w:w="180"/>
        <w:gridCol w:w="270"/>
        <w:gridCol w:w="74"/>
        <w:gridCol w:w="16"/>
        <w:gridCol w:w="180"/>
        <w:gridCol w:w="351"/>
        <w:gridCol w:w="279"/>
        <w:gridCol w:w="884"/>
        <w:gridCol w:w="16"/>
        <w:gridCol w:w="1530"/>
        <w:gridCol w:w="1523"/>
      </w:tblGrid>
      <w:tr w:rsidR="00AF250F" w:rsidRPr="00C91192" w:rsidTr="00D51E6F">
        <w:tc>
          <w:tcPr>
            <w:tcW w:w="1784" w:type="dxa"/>
            <w:gridSpan w:val="3"/>
            <w:tcBorders>
              <w:top w:val="nil"/>
              <w:left w:val="nil"/>
              <w:bottom w:val="nil"/>
              <w:right w:val="nil"/>
            </w:tcBorders>
            <w:shd w:val="clear" w:color="auto" w:fill="92D050"/>
          </w:tcPr>
          <w:p w:rsidR="00AF250F" w:rsidRPr="00C91192" w:rsidRDefault="00AF250F" w:rsidP="00D51E6F">
            <w:pPr>
              <w:rPr>
                <w:color w:val="000000" w:themeColor="text1"/>
                <w:sz w:val="28"/>
                <w:szCs w:val="28"/>
              </w:rPr>
            </w:pPr>
            <w:r w:rsidRPr="00C91192">
              <w:rPr>
                <w:color w:val="000000" w:themeColor="text1"/>
                <w:sz w:val="28"/>
                <w:szCs w:val="28"/>
              </w:rPr>
              <w:t>Happy Hour</w:t>
            </w:r>
          </w:p>
        </w:tc>
        <w:tc>
          <w:tcPr>
            <w:tcW w:w="7569" w:type="dxa"/>
            <w:gridSpan w:val="14"/>
            <w:tcBorders>
              <w:top w:val="nil"/>
              <w:left w:val="nil"/>
              <w:bottom w:val="nil"/>
              <w:right w:val="nil"/>
            </w:tcBorders>
            <w:shd w:val="clear" w:color="auto" w:fill="92D050"/>
          </w:tcPr>
          <w:p w:rsidR="00AF250F" w:rsidRPr="00C91192" w:rsidRDefault="00AF250F" w:rsidP="00D51E6F">
            <w:pPr>
              <w:jc w:val="right"/>
              <w:rPr>
                <w:color w:val="000000" w:themeColor="text1"/>
                <w:sz w:val="28"/>
                <w:szCs w:val="28"/>
              </w:rPr>
            </w:pPr>
            <w:r w:rsidRPr="00C91192">
              <w:rPr>
                <w:color w:val="000000" w:themeColor="text1"/>
                <w:sz w:val="28"/>
                <w:szCs w:val="28"/>
              </w:rPr>
              <w:t>Salisbury Arms</w:t>
            </w:r>
          </w:p>
        </w:tc>
      </w:tr>
      <w:tr w:rsidR="00AF250F" w:rsidRPr="00C91192" w:rsidTr="00D51E6F">
        <w:tc>
          <w:tcPr>
            <w:tcW w:w="7830" w:type="dxa"/>
            <w:gridSpan w:val="16"/>
            <w:tcBorders>
              <w:top w:val="nil"/>
              <w:left w:val="nil"/>
              <w:bottom w:val="nil"/>
              <w:right w:val="nil"/>
            </w:tcBorders>
            <w:shd w:val="clear" w:color="auto" w:fill="92D050"/>
          </w:tcPr>
          <w:p w:rsidR="00AF250F" w:rsidRPr="00C91192" w:rsidRDefault="00AF250F" w:rsidP="00D51E6F">
            <w:pPr>
              <w:rPr>
                <w:color w:val="000000" w:themeColor="text1"/>
                <w:sz w:val="28"/>
                <w:szCs w:val="28"/>
              </w:rPr>
            </w:pPr>
            <w:r w:rsidRPr="00C91192">
              <w:rPr>
                <w:color w:val="000000" w:themeColor="text1"/>
                <w:sz w:val="28"/>
                <w:szCs w:val="28"/>
              </w:rPr>
              <w:t>Members, Academics, Consultants, Guests, Accompanying Persons</w:t>
            </w:r>
          </w:p>
        </w:tc>
        <w:tc>
          <w:tcPr>
            <w:tcW w:w="1523" w:type="dxa"/>
            <w:tcBorders>
              <w:top w:val="nil"/>
              <w:left w:val="nil"/>
              <w:bottom w:val="nil"/>
              <w:right w:val="nil"/>
            </w:tcBorders>
            <w:shd w:val="clear" w:color="auto" w:fill="92D050"/>
          </w:tcPr>
          <w:p w:rsidR="00AF250F" w:rsidRPr="00C91192" w:rsidRDefault="00AF250F" w:rsidP="00D51E6F">
            <w:pPr>
              <w:jc w:val="right"/>
              <w:rPr>
                <w:color w:val="000000" w:themeColor="text1"/>
                <w:sz w:val="28"/>
                <w:szCs w:val="28"/>
              </w:rPr>
            </w:pPr>
            <w:r w:rsidRPr="00C91192">
              <w:rPr>
                <w:color w:val="000000" w:themeColor="text1"/>
                <w:sz w:val="28"/>
                <w:szCs w:val="28"/>
              </w:rPr>
              <w:t>1800-2000</w:t>
            </w:r>
          </w:p>
        </w:tc>
      </w:tr>
      <w:tr w:rsidR="00AF250F" w:rsidTr="00D51E6F">
        <w:tc>
          <w:tcPr>
            <w:tcW w:w="710" w:type="dxa"/>
            <w:tcBorders>
              <w:top w:val="nil"/>
              <w:left w:val="nil"/>
              <w:bottom w:val="nil"/>
              <w:right w:val="nil"/>
            </w:tcBorders>
          </w:tcPr>
          <w:p w:rsidR="00AF250F" w:rsidRDefault="00AF250F" w:rsidP="00D51E6F"/>
        </w:tc>
        <w:tc>
          <w:tcPr>
            <w:tcW w:w="7120" w:type="dxa"/>
            <w:gridSpan w:val="15"/>
            <w:tcBorders>
              <w:top w:val="nil"/>
              <w:left w:val="nil"/>
              <w:bottom w:val="nil"/>
              <w:right w:val="nil"/>
            </w:tcBorders>
          </w:tcPr>
          <w:p w:rsidR="00AF250F" w:rsidRPr="00543015" w:rsidRDefault="00AF250F" w:rsidP="00D51E6F">
            <w:pPr>
              <w:jc w:val="center"/>
              <w:rPr>
                <w:sz w:val="40"/>
                <w:szCs w:val="40"/>
              </w:rPr>
            </w:pPr>
          </w:p>
        </w:tc>
        <w:tc>
          <w:tcPr>
            <w:tcW w:w="1523" w:type="dxa"/>
            <w:tcBorders>
              <w:top w:val="nil"/>
              <w:left w:val="nil"/>
              <w:bottom w:val="nil"/>
              <w:right w:val="nil"/>
            </w:tcBorders>
          </w:tcPr>
          <w:p w:rsidR="00AF250F" w:rsidRDefault="00AF250F" w:rsidP="00D51E6F"/>
        </w:tc>
      </w:tr>
      <w:tr w:rsidR="00AF250F" w:rsidTr="00D51E6F">
        <w:tc>
          <w:tcPr>
            <w:tcW w:w="710" w:type="dxa"/>
            <w:tcBorders>
              <w:top w:val="nil"/>
              <w:left w:val="nil"/>
              <w:bottom w:val="nil"/>
              <w:right w:val="nil"/>
            </w:tcBorders>
          </w:tcPr>
          <w:p w:rsidR="00AF250F" w:rsidRDefault="00AF250F" w:rsidP="00D51E6F"/>
        </w:tc>
        <w:tc>
          <w:tcPr>
            <w:tcW w:w="7120" w:type="dxa"/>
            <w:gridSpan w:val="15"/>
            <w:tcBorders>
              <w:top w:val="nil"/>
              <w:left w:val="nil"/>
              <w:bottom w:val="nil"/>
              <w:right w:val="nil"/>
            </w:tcBorders>
          </w:tcPr>
          <w:p w:rsidR="00AF250F" w:rsidRDefault="00AF250F" w:rsidP="00D51E6F">
            <w:pPr>
              <w:jc w:val="center"/>
            </w:pPr>
            <w:r>
              <w:rPr>
                <w:sz w:val="40"/>
                <w:szCs w:val="40"/>
              </w:rPr>
              <w:t>Friday</w:t>
            </w:r>
            <w:r w:rsidR="00CC343D">
              <w:rPr>
                <w:sz w:val="40"/>
                <w:szCs w:val="40"/>
              </w:rPr>
              <w:t xml:space="preserve"> June 22nd</w:t>
            </w:r>
          </w:p>
        </w:tc>
        <w:tc>
          <w:tcPr>
            <w:tcW w:w="1523" w:type="dxa"/>
            <w:tcBorders>
              <w:top w:val="nil"/>
              <w:left w:val="nil"/>
              <w:bottom w:val="nil"/>
              <w:right w:val="nil"/>
            </w:tcBorders>
          </w:tcPr>
          <w:p w:rsidR="00AF250F" w:rsidRDefault="00AF250F" w:rsidP="00D51E6F"/>
        </w:tc>
      </w:tr>
      <w:tr w:rsidR="00AF250F" w:rsidTr="00D51E6F">
        <w:tc>
          <w:tcPr>
            <w:tcW w:w="9353" w:type="dxa"/>
            <w:gridSpan w:val="17"/>
            <w:tcBorders>
              <w:top w:val="nil"/>
              <w:left w:val="nil"/>
              <w:bottom w:val="nil"/>
              <w:right w:val="nil"/>
            </w:tcBorders>
          </w:tcPr>
          <w:p w:rsidR="00AF250F" w:rsidRDefault="00AF250F" w:rsidP="00D51E6F"/>
        </w:tc>
      </w:tr>
      <w:tr w:rsidR="00AF250F" w:rsidRPr="00512A1B" w:rsidTr="00D51E6F">
        <w:tc>
          <w:tcPr>
            <w:tcW w:w="1784" w:type="dxa"/>
            <w:gridSpan w:val="3"/>
            <w:tcBorders>
              <w:top w:val="nil"/>
              <w:left w:val="nil"/>
              <w:bottom w:val="nil"/>
              <w:right w:val="nil"/>
            </w:tcBorders>
            <w:shd w:val="clear" w:color="auto" w:fill="2F5496"/>
          </w:tcPr>
          <w:p w:rsidR="00AF250F" w:rsidRPr="00512A1B" w:rsidRDefault="00AF250F" w:rsidP="00D51E6F">
            <w:pPr>
              <w:rPr>
                <w:color w:val="FFFFFF" w:themeColor="background1"/>
                <w:sz w:val="28"/>
                <w:szCs w:val="28"/>
              </w:rPr>
            </w:pPr>
            <w:r w:rsidRPr="00512A1B">
              <w:rPr>
                <w:color w:val="FFFFFF" w:themeColor="background1"/>
                <w:sz w:val="28"/>
                <w:szCs w:val="28"/>
              </w:rPr>
              <w:t>Breakfast</w:t>
            </w:r>
          </w:p>
        </w:tc>
        <w:tc>
          <w:tcPr>
            <w:tcW w:w="7569" w:type="dxa"/>
            <w:gridSpan w:val="14"/>
            <w:tcBorders>
              <w:top w:val="nil"/>
              <w:left w:val="nil"/>
              <w:bottom w:val="nil"/>
              <w:right w:val="nil"/>
            </w:tcBorders>
            <w:shd w:val="clear" w:color="auto" w:fill="2F5496"/>
          </w:tcPr>
          <w:p w:rsidR="00AF250F" w:rsidRPr="00512A1B" w:rsidRDefault="00AF250F" w:rsidP="00D51E6F">
            <w:pPr>
              <w:jc w:val="right"/>
              <w:rPr>
                <w:color w:val="FFFFFF" w:themeColor="background1"/>
                <w:sz w:val="28"/>
                <w:szCs w:val="28"/>
              </w:rPr>
            </w:pPr>
            <w:r w:rsidRPr="00512A1B">
              <w:rPr>
                <w:color w:val="FFFFFF" w:themeColor="background1"/>
                <w:sz w:val="28"/>
                <w:szCs w:val="28"/>
              </w:rPr>
              <w:t>Café Lower Level       John  McIntyre Conference Center</w:t>
            </w:r>
          </w:p>
        </w:tc>
      </w:tr>
      <w:tr w:rsidR="00AF250F" w:rsidRPr="00512A1B" w:rsidTr="00D51E6F">
        <w:tc>
          <w:tcPr>
            <w:tcW w:w="7830" w:type="dxa"/>
            <w:gridSpan w:val="16"/>
            <w:tcBorders>
              <w:top w:val="nil"/>
              <w:left w:val="nil"/>
              <w:bottom w:val="nil"/>
              <w:right w:val="nil"/>
            </w:tcBorders>
            <w:shd w:val="clear" w:color="auto" w:fill="2F5496"/>
          </w:tcPr>
          <w:p w:rsidR="00AF250F" w:rsidRPr="00512A1B" w:rsidRDefault="00AF250F" w:rsidP="00D51E6F">
            <w:pPr>
              <w:rPr>
                <w:color w:val="FFFFFF" w:themeColor="background1"/>
                <w:sz w:val="28"/>
                <w:szCs w:val="28"/>
              </w:rPr>
            </w:pPr>
            <w:r>
              <w:rPr>
                <w:color w:val="FFFFFF" w:themeColor="background1"/>
                <w:sz w:val="28"/>
                <w:szCs w:val="28"/>
              </w:rPr>
              <w:t>All Attendees</w:t>
            </w:r>
          </w:p>
        </w:tc>
        <w:tc>
          <w:tcPr>
            <w:tcW w:w="1523" w:type="dxa"/>
            <w:tcBorders>
              <w:top w:val="nil"/>
              <w:left w:val="nil"/>
              <w:bottom w:val="nil"/>
              <w:right w:val="nil"/>
            </w:tcBorders>
            <w:shd w:val="clear" w:color="auto" w:fill="2F5496"/>
          </w:tcPr>
          <w:p w:rsidR="00AF250F" w:rsidRPr="00512A1B" w:rsidRDefault="00CC3BC1" w:rsidP="00D51E6F">
            <w:pPr>
              <w:jc w:val="right"/>
              <w:rPr>
                <w:color w:val="FFFFFF" w:themeColor="background1"/>
                <w:sz w:val="28"/>
                <w:szCs w:val="28"/>
              </w:rPr>
            </w:pPr>
            <w:r>
              <w:rPr>
                <w:color w:val="FFFFFF" w:themeColor="background1"/>
                <w:sz w:val="28"/>
                <w:szCs w:val="28"/>
              </w:rPr>
              <w:t>063</w:t>
            </w:r>
            <w:r w:rsidR="00AF250F" w:rsidRPr="00512A1B">
              <w:rPr>
                <w:color w:val="FFFFFF" w:themeColor="background1"/>
                <w:sz w:val="28"/>
                <w:szCs w:val="28"/>
              </w:rPr>
              <w:t>0-1000</w:t>
            </w:r>
          </w:p>
        </w:tc>
      </w:tr>
      <w:tr w:rsidR="00AF250F" w:rsidRPr="00512A1B" w:rsidTr="00D51E6F">
        <w:tc>
          <w:tcPr>
            <w:tcW w:w="9353" w:type="dxa"/>
            <w:gridSpan w:val="17"/>
            <w:tcBorders>
              <w:top w:val="nil"/>
              <w:left w:val="nil"/>
              <w:bottom w:val="nil"/>
              <w:right w:val="nil"/>
            </w:tcBorders>
          </w:tcPr>
          <w:p w:rsidR="00AF250F" w:rsidRPr="00512A1B" w:rsidRDefault="00AF250F" w:rsidP="00D51E6F">
            <w:pPr>
              <w:rPr>
                <w:sz w:val="28"/>
                <w:szCs w:val="28"/>
              </w:rPr>
            </w:pPr>
          </w:p>
        </w:tc>
      </w:tr>
      <w:tr w:rsidR="00AF250F" w:rsidRPr="00512A1B" w:rsidTr="00D51E6F">
        <w:tc>
          <w:tcPr>
            <w:tcW w:w="1695" w:type="dxa"/>
            <w:gridSpan w:val="2"/>
            <w:tcBorders>
              <w:top w:val="nil"/>
              <w:left w:val="nil"/>
              <w:bottom w:val="nil"/>
              <w:right w:val="nil"/>
            </w:tcBorders>
            <w:shd w:val="clear" w:color="auto" w:fill="2F5496"/>
          </w:tcPr>
          <w:p w:rsidR="00AF250F" w:rsidRPr="00512A1B" w:rsidRDefault="00AF250F" w:rsidP="00D51E6F">
            <w:pPr>
              <w:rPr>
                <w:color w:val="FFFFFF" w:themeColor="background1"/>
                <w:sz w:val="28"/>
                <w:szCs w:val="28"/>
              </w:rPr>
            </w:pPr>
            <w:r w:rsidRPr="00512A1B">
              <w:rPr>
                <w:color w:val="FFFFFF" w:themeColor="background1"/>
                <w:sz w:val="28"/>
                <w:szCs w:val="28"/>
              </w:rPr>
              <w:t>Registration</w:t>
            </w:r>
          </w:p>
        </w:tc>
        <w:tc>
          <w:tcPr>
            <w:tcW w:w="7658" w:type="dxa"/>
            <w:gridSpan w:val="15"/>
            <w:tcBorders>
              <w:top w:val="nil"/>
              <w:left w:val="nil"/>
              <w:bottom w:val="nil"/>
              <w:right w:val="nil"/>
            </w:tcBorders>
            <w:shd w:val="clear" w:color="auto" w:fill="2F5496"/>
          </w:tcPr>
          <w:p w:rsidR="00AF250F" w:rsidRPr="00512A1B" w:rsidRDefault="00AF250F" w:rsidP="00D51E6F">
            <w:pPr>
              <w:jc w:val="right"/>
              <w:rPr>
                <w:color w:val="FFFFFF" w:themeColor="background1"/>
                <w:sz w:val="28"/>
                <w:szCs w:val="28"/>
              </w:rPr>
            </w:pPr>
            <w:r>
              <w:rPr>
                <w:color w:val="FFFFFF" w:themeColor="background1"/>
                <w:sz w:val="28"/>
                <w:szCs w:val="28"/>
              </w:rPr>
              <w:t>Outside Room 3217</w:t>
            </w:r>
            <w:r w:rsidRPr="00512A1B">
              <w:rPr>
                <w:color w:val="FFFFFF" w:themeColor="background1"/>
                <w:sz w:val="28"/>
                <w:szCs w:val="28"/>
              </w:rPr>
              <w:t xml:space="preserve">  </w:t>
            </w:r>
            <w:r>
              <w:rPr>
                <w:color w:val="FFFFFF" w:themeColor="background1"/>
                <w:sz w:val="28"/>
                <w:szCs w:val="28"/>
              </w:rPr>
              <w:t xml:space="preserve">  James Clerk Maxwell Building</w:t>
            </w:r>
          </w:p>
        </w:tc>
      </w:tr>
      <w:tr w:rsidR="00AF250F" w:rsidRPr="00512A1B" w:rsidTr="00D51E6F">
        <w:tc>
          <w:tcPr>
            <w:tcW w:w="5121" w:type="dxa"/>
            <w:gridSpan w:val="12"/>
            <w:tcBorders>
              <w:top w:val="nil"/>
              <w:left w:val="nil"/>
              <w:bottom w:val="nil"/>
              <w:right w:val="nil"/>
            </w:tcBorders>
            <w:shd w:val="clear" w:color="auto" w:fill="2F5496"/>
          </w:tcPr>
          <w:p w:rsidR="00AF250F" w:rsidRPr="00512A1B" w:rsidRDefault="00AF250F" w:rsidP="00D51E6F">
            <w:pPr>
              <w:rPr>
                <w:color w:val="FFFFFF" w:themeColor="background1"/>
                <w:sz w:val="28"/>
                <w:szCs w:val="28"/>
              </w:rPr>
            </w:pPr>
            <w:r>
              <w:rPr>
                <w:color w:val="FFFFFF" w:themeColor="background1"/>
                <w:sz w:val="28"/>
                <w:szCs w:val="28"/>
              </w:rPr>
              <w:t>All Attendees</w:t>
            </w:r>
          </w:p>
        </w:tc>
        <w:tc>
          <w:tcPr>
            <w:tcW w:w="4232" w:type="dxa"/>
            <w:gridSpan w:val="5"/>
            <w:tcBorders>
              <w:top w:val="nil"/>
              <w:left w:val="nil"/>
              <w:bottom w:val="nil"/>
              <w:right w:val="nil"/>
            </w:tcBorders>
            <w:shd w:val="clear" w:color="auto" w:fill="2F5496"/>
          </w:tcPr>
          <w:p w:rsidR="00AF250F" w:rsidRPr="00512A1B" w:rsidRDefault="00AF250F" w:rsidP="00D51E6F">
            <w:pPr>
              <w:jc w:val="right"/>
              <w:rPr>
                <w:color w:val="FFFFFF" w:themeColor="background1"/>
                <w:sz w:val="28"/>
                <w:szCs w:val="28"/>
              </w:rPr>
            </w:pPr>
            <w:r w:rsidRPr="00512A1B">
              <w:rPr>
                <w:color w:val="FFFFFF" w:themeColor="background1"/>
                <w:sz w:val="28"/>
                <w:szCs w:val="28"/>
              </w:rPr>
              <w:t>From 0800</w:t>
            </w:r>
          </w:p>
        </w:tc>
      </w:tr>
      <w:tr w:rsidR="00AF250F" w:rsidTr="00D51E6F">
        <w:tc>
          <w:tcPr>
            <w:tcW w:w="9353" w:type="dxa"/>
            <w:gridSpan w:val="17"/>
            <w:tcBorders>
              <w:top w:val="nil"/>
              <w:left w:val="nil"/>
              <w:bottom w:val="nil"/>
              <w:right w:val="nil"/>
            </w:tcBorders>
          </w:tcPr>
          <w:p w:rsidR="00AF250F" w:rsidRDefault="00AF250F" w:rsidP="00D51E6F"/>
        </w:tc>
      </w:tr>
      <w:tr w:rsidR="00AF250F" w:rsidRPr="00512A1B" w:rsidTr="00D51E6F">
        <w:tc>
          <w:tcPr>
            <w:tcW w:w="3404" w:type="dxa"/>
            <w:gridSpan w:val="4"/>
            <w:tcBorders>
              <w:top w:val="nil"/>
              <w:left w:val="nil"/>
              <w:bottom w:val="nil"/>
              <w:right w:val="nil"/>
            </w:tcBorders>
            <w:shd w:val="clear" w:color="auto" w:fill="808080" w:themeFill="background1" w:themeFillShade="80"/>
          </w:tcPr>
          <w:p w:rsidR="00AF250F" w:rsidRPr="00512A1B" w:rsidRDefault="00AF250F" w:rsidP="00D51E6F">
            <w:pPr>
              <w:rPr>
                <w:color w:val="FFFFFF" w:themeColor="background1"/>
                <w:sz w:val="28"/>
                <w:szCs w:val="28"/>
              </w:rPr>
            </w:pPr>
            <w:r>
              <w:rPr>
                <w:color w:val="FFFFFF" w:themeColor="background1"/>
                <w:sz w:val="28"/>
                <w:szCs w:val="28"/>
              </w:rPr>
              <w:t>Open Workshop</w:t>
            </w:r>
          </w:p>
        </w:tc>
        <w:tc>
          <w:tcPr>
            <w:tcW w:w="5949" w:type="dxa"/>
            <w:gridSpan w:val="13"/>
            <w:tcBorders>
              <w:top w:val="nil"/>
              <w:left w:val="nil"/>
              <w:bottom w:val="nil"/>
              <w:right w:val="nil"/>
            </w:tcBorders>
            <w:shd w:val="clear" w:color="auto" w:fill="808080" w:themeFill="background1" w:themeFillShade="80"/>
          </w:tcPr>
          <w:p w:rsidR="00AF250F" w:rsidRPr="00512A1B" w:rsidRDefault="00AF250F" w:rsidP="00AF250F">
            <w:pPr>
              <w:jc w:val="right"/>
              <w:rPr>
                <w:color w:val="FFFFFF" w:themeColor="background1"/>
                <w:sz w:val="28"/>
                <w:szCs w:val="28"/>
              </w:rPr>
            </w:pPr>
            <w:r>
              <w:rPr>
                <w:color w:val="FFFFFF" w:themeColor="background1"/>
                <w:sz w:val="28"/>
                <w:szCs w:val="28"/>
              </w:rPr>
              <w:t>Room 3217 James Clerk Maxwell Building</w:t>
            </w:r>
          </w:p>
        </w:tc>
      </w:tr>
      <w:tr w:rsidR="00AF250F" w:rsidRPr="00512A1B" w:rsidTr="003D63F9">
        <w:tc>
          <w:tcPr>
            <w:tcW w:w="5400" w:type="dxa"/>
            <w:gridSpan w:val="13"/>
            <w:tcBorders>
              <w:top w:val="nil"/>
              <w:left w:val="nil"/>
              <w:bottom w:val="nil"/>
              <w:right w:val="nil"/>
            </w:tcBorders>
            <w:shd w:val="clear" w:color="auto" w:fill="808080" w:themeFill="background1" w:themeFillShade="80"/>
          </w:tcPr>
          <w:p w:rsidR="00AF250F" w:rsidRPr="00512A1B" w:rsidRDefault="00AF250F" w:rsidP="00D51E6F">
            <w:pPr>
              <w:rPr>
                <w:color w:val="FFFFFF" w:themeColor="background1"/>
                <w:sz w:val="28"/>
                <w:szCs w:val="28"/>
              </w:rPr>
            </w:pPr>
            <w:r>
              <w:rPr>
                <w:color w:val="FFFFFF" w:themeColor="background1"/>
                <w:sz w:val="28"/>
                <w:szCs w:val="28"/>
              </w:rPr>
              <w:t>All Attendees</w:t>
            </w:r>
          </w:p>
        </w:tc>
        <w:tc>
          <w:tcPr>
            <w:tcW w:w="3953" w:type="dxa"/>
            <w:gridSpan w:val="4"/>
            <w:tcBorders>
              <w:top w:val="nil"/>
              <w:left w:val="nil"/>
              <w:bottom w:val="nil"/>
              <w:right w:val="nil"/>
            </w:tcBorders>
            <w:shd w:val="clear" w:color="auto" w:fill="808080" w:themeFill="background1" w:themeFillShade="80"/>
          </w:tcPr>
          <w:p w:rsidR="00AF250F" w:rsidRPr="00512A1B" w:rsidRDefault="00AF250F" w:rsidP="00D51E6F">
            <w:pPr>
              <w:jc w:val="right"/>
              <w:rPr>
                <w:color w:val="FFFFFF" w:themeColor="background1"/>
                <w:sz w:val="28"/>
                <w:szCs w:val="28"/>
              </w:rPr>
            </w:pPr>
            <w:r>
              <w:rPr>
                <w:color w:val="FFFFFF" w:themeColor="background1"/>
                <w:sz w:val="28"/>
                <w:szCs w:val="28"/>
              </w:rPr>
              <w:t>John Hone, Chair</w:t>
            </w:r>
          </w:p>
        </w:tc>
      </w:tr>
      <w:tr w:rsidR="00AF250F" w:rsidTr="003D63F9">
        <w:tc>
          <w:tcPr>
            <w:tcW w:w="710" w:type="dxa"/>
            <w:tcBorders>
              <w:top w:val="nil"/>
              <w:left w:val="nil"/>
              <w:bottom w:val="nil"/>
              <w:right w:val="nil"/>
            </w:tcBorders>
          </w:tcPr>
          <w:p w:rsidR="00AF250F" w:rsidRDefault="00AF250F" w:rsidP="00D51E6F"/>
        </w:tc>
        <w:tc>
          <w:tcPr>
            <w:tcW w:w="985" w:type="dxa"/>
            <w:tcBorders>
              <w:top w:val="nil"/>
              <w:left w:val="nil"/>
              <w:bottom w:val="nil"/>
              <w:right w:val="single" w:sz="4" w:space="0" w:color="auto"/>
            </w:tcBorders>
          </w:tcPr>
          <w:p w:rsidR="00AF250F" w:rsidRDefault="00AF250F" w:rsidP="00D51E6F">
            <w:r>
              <w:t>0830</w:t>
            </w:r>
          </w:p>
        </w:tc>
        <w:tc>
          <w:tcPr>
            <w:tcW w:w="3705" w:type="dxa"/>
            <w:gridSpan w:val="11"/>
            <w:tcBorders>
              <w:top w:val="nil"/>
              <w:left w:val="single" w:sz="4" w:space="0" w:color="auto"/>
              <w:bottom w:val="nil"/>
              <w:right w:val="nil"/>
            </w:tcBorders>
          </w:tcPr>
          <w:p w:rsidR="00AF250F" w:rsidRDefault="00AF250F" w:rsidP="00D51E6F">
            <w:r>
              <w:t>Welcome</w:t>
            </w:r>
          </w:p>
        </w:tc>
        <w:tc>
          <w:tcPr>
            <w:tcW w:w="3953" w:type="dxa"/>
            <w:gridSpan w:val="4"/>
            <w:tcBorders>
              <w:top w:val="nil"/>
              <w:left w:val="nil"/>
              <w:bottom w:val="nil"/>
              <w:right w:val="nil"/>
            </w:tcBorders>
          </w:tcPr>
          <w:p w:rsidR="00AF250F" w:rsidRDefault="00AF250F" w:rsidP="00D51E6F">
            <w:pPr>
              <w:jc w:val="right"/>
            </w:pPr>
            <w:r>
              <w:t>Willie Hendrickson (IFPRI)</w:t>
            </w:r>
          </w:p>
        </w:tc>
      </w:tr>
      <w:tr w:rsidR="00F01250" w:rsidTr="000E2E59">
        <w:tc>
          <w:tcPr>
            <w:tcW w:w="710" w:type="dxa"/>
            <w:tcBorders>
              <w:top w:val="nil"/>
              <w:left w:val="nil"/>
              <w:bottom w:val="nil"/>
              <w:right w:val="nil"/>
            </w:tcBorders>
          </w:tcPr>
          <w:p w:rsidR="00F01250" w:rsidRDefault="00F01250" w:rsidP="00D51E6F"/>
        </w:tc>
        <w:tc>
          <w:tcPr>
            <w:tcW w:w="985" w:type="dxa"/>
            <w:tcBorders>
              <w:top w:val="nil"/>
              <w:left w:val="nil"/>
              <w:bottom w:val="nil"/>
              <w:right w:val="single" w:sz="4" w:space="0" w:color="auto"/>
            </w:tcBorders>
          </w:tcPr>
          <w:p w:rsidR="00F01250" w:rsidRDefault="00F01250" w:rsidP="00D51E6F">
            <w:r>
              <w:t>0835</w:t>
            </w:r>
          </w:p>
        </w:tc>
        <w:tc>
          <w:tcPr>
            <w:tcW w:w="3075" w:type="dxa"/>
            <w:gridSpan w:val="9"/>
            <w:tcBorders>
              <w:top w:val="nil"/>
              <w:left w:val="single" w:sz="4" w:space="0" w:color="auto"/>
              <w:bottom w:val="nil"/>
              <w:right w:val="nil"/>
            </w:tcBorders>
          </w:tcPr>
          <w:p w:rsidR="00F01250" w:rsidRDefault="00F01250" w:rsidP="00D51E6F">
            <w:r>
              <w:t xml:space="preserve">Welcome </w:t>
            </w:r>
          </w:p>
        </w:tc>
        <w:tc>
          <w:tcPr>
            <w:tcW w:w="4583" w:type="dxa"/>
            <w:gridSpan w:val="6"/>
            <w:tcBorders>
              <w:top w:val="nil"/>
              <w:left w:val="nil"/>
              <w:bottom w:val="nil"/>
              <w:right w:val="nil"/>
            </w:tcBorders>
          </w:tcPr>
          <w:p w:rsidR="00F01250" w:rsidRDefault="00F01250" w:rsidP="00D51E6F">
            <w:pPr>
              <w:jc w:val="right"/>
            </w:pPr>
            <w:r>
              <w:t>Wilson Poon (University of Edinburgh –UK)</w:t>
            </w:r>
          </w:p>
        </w:tc>
      </w:tr>
      <w:tr w:rsidR="00AF250F" w:rsidTr="003D63F9">
        <w:tc>
          <w:tcPr>
            <w:tcW w:w="710" w:type="dxa"/>
            <w:tcBorders>
              <w:top w:val="nil"/>
              <w:left w:val="nil"/>
              <w:bottom w:val="nil"/>
              <w:right w:val="nil"/>
            </w:tcBorders>
          </w:tcPr>
          <w:p w:rsidR="00AF250F" w:rsidRDefault="00AF250F" w:rsidP="00D51E6F"/>
        </w:tc>
        <w:tc>
          <w:tcPr>
            <w:tcW w:w="985" w:type="dxa"/>
            <w:tcBorders>
              <w:top w:val="nil"/>
              <w:left w:val="nil"/>
              <w:bottom w:val="nil"/>
              <w:right w:val="single" w:sz="4" w:space="0" w:color="auto"/>
            </w:tcBorders>
          </w:tcPr>
          <w:p w:rsidR="00AF250F" w:rsidRDefault="00F01250" w:rsidP="00D51E6F">
            <w:r>
              <w:t>084</w:t>
            </w:r>
            <w:r w:rsidR="00AF250F">
              <w:t>0</w:t>
            </w:r>
          </w:p>
        </w:tc>
        <w:tc>
          <w:tcPr>
            <w:tcW w:w="3705" w:type="dxa"/>
            <w:gridSpan w:val="11"/>
            <w:tcBorders>
              <w:top w:val="nil"/>
              <w:left w:val="single" w:sz="4" w:space="0" w:color="auto"/>
              <w:bottom w:val="nil"/>
              <w:right w:val="nil"/>
            </w:tcBorders>
          </w:tcPr>
          <w:p w:rsidR="00AF250F" w:rsidRDefault="00F01250" w:rsidP="00D51E6F">
            <w:r>
              <w:t>Workshop Objective</w:t>
            </w:r>
          </w:p>
        </w:tc>
        <w:tc>
          <w:tcPr>
            <w:tcW w:w="3953" w:type="dxa"/>
            <w:gridSpan w:val="4"/>
            <w:tcBorders>
              <w:top w:val="nil"/>
              <w:left w:val="nil"/>
              <w:bottom w:val="nil"/>
              <w:right w:val="nil"/>
            </w:tcBorders>
          </w:tcPr>
          <w:p w:rsidR="00AF250F" w:rsidRDefault="00F01250" w:rsidP="00D51E6F">
            <w:pPr>
              <w:jc w:val="right"/>
            </w:pPr>
            <w:r>
              <w:t>John Hone (Syngenta – UK)</w:t>
            </w:r>
            <w:r w:rsidR="00122FF7">
              <w:t>, Chair</w:t>
            </w:r>
          </w:p>
        </w:tc>
      </w:tr>
      <w:tr w:rsidR="00F01250" w:rsidRPr="00446BB3" w:rsidTr="00D51E6F">
        <w:tc>
          <w:tcPr>
            <w:tcW w:w="9353" w:type="dxa"/>
            <w:gridSpan w:val="17"/>
            <w:tcBorders>
              <w:top w:val="nil"/>
              <w:left w:val="nil"/>
              <w:bottom w:val="nil"/>
              <w:right w:val="nil"/>
            </w:tcBorders>
          </w:tcPr>
          <w:p w:rsidR="00F01250" w:rsidRPr="00446BB3" w:rsidRDefault="00F01250" w:rsidP="00F01250">
            <w:pPr>
              <w:jc w:val="center"/>
              <w:rPr>
                <w:b/>
                <w:i/>
              </w:rPr>
            </w:pPr>
          </w:p>
        </w:tc>
      </w:tr>
      <w:tr w:rsidR="00F01250" w:rsidTr="00D51E6F">
        <w:tc>
          <w:tcPr>
            <w:tcW w:w="4500" w:type="dxa"/>
            <w:gridSpan w:val="8"/>
            <w:tcBorders>
              <w:top w:val="nil"/>
              <w:left w:val="nil"/>
              <w:bottom w:val="nil"/>
              <w:right w:val="nil"/>
            </w:tcBorders>
            <w:shd w:val="clear" w:color="auto" w:fill="808080" w:themeFill="background1" w:themeFillShade="80"/>
          </w:tcPr>
          <w:p w:rsidR="00F01250" w:rsidRPr="00D51E6F" w:rsidRDefault="00F01250" w:rsidP="00F01250">
            <w:pPr>
              <w:rPr>
                <w:color w:val="FFFFFF" w:themeColor="background1"/>
                <w:sz w:val="28"/>
                <w:szCs w:val="28"/>
              </w:rPr>
            </w:pPr>
            <w:r w:rsidRPr="00D51E6F">
              <w:rPr>
                <w:color w:val="FFFFFF" w:themeColor="background1"/>
                <w:sz w:val="28"/>
                <w:szCs w:val="28"/>
              </w:rPr>
              <w:t xml:space="preserve">Part I </w:t>
            </w:r>
          </w:p>
        </w:tc>
        <w:tc>
          <w:tcPr>
            <w:tcW w:w="4853" w:type="dxa"/>
            <w:gridSpan w:val="9"/>
            <w:tcBorders>
              <w:top w:val="nil"/>
              <w:left w:val="nil"/>
              <w:bottom w:val="nil"/>
              <w:right w:val="nil"/>
            </w:tcBorders>
            <w:shd w:val="clear" w:color="auto" w:fill="808080" w:themeFill="background1" w:themeFillShade="80"/>
          </w:tcPr>
          <w:p w:rsidR="00F01250" w:rsidRPr="00D51E6F" w:rsidRDefault="00F01250" w:rsidP="00F01250">
            <w:pPr>
              <w:jc w:val="right"/>
              <w:rPr>
                <w:color w:val="FFFFFF" w:themeColor="background1"/>
                <w:sz w:val="28"/>
                <w:szCs w:val="28"/>
              </w:rPr>
            </w:pPr>
            <w:r w:rsidRPr="00D51E6F">
              <w:rPr>
                <w:color w:val="FFFFFF" w:themeColor="background1"/>
                <w:sz w:val="28"/>
                <w:szCs w:val="28"/>
              </w:rPr>
              <w:t>Industrial Perspective</w:t>
            </w:r>
          </w:p>
        </w:tc>
      </w:tr>
      <w:tr w:rsidR="00F01250" w:rsidTr="00D51E6F">
        <w:tc>
          <w:tcPr>
            <w:tcW w:w="4050" w:type="dxa"/>
            <w:gridSpan w:val="6"/>
            <w:tcBorders>
              <w:top w:val="nil"/>
              <w:left w:val="nil"/>
              <w:bottom w:val="nil"/>
              <w:right w:val="nil"/>
            </w:tcBorders>
            <w:shd w:val="clear" w:color="auto" w:fill="808080" w:themeFill="background1" w:themeFillShade="80"/>
          </w:tcPr>
          <w:p w:rsidR="00F01250" w:rsidRPr="00D51E6F" w:rsidRDefault="00F01250" w:rsidP="00D51E6F">
            <w:pPr>
              <w:rPr>
                <w:color w:val="FFFFFF" w:themeColor="background1"/>
                <w:sz w:val="28"/>
                <w:szCs w:val="28"/>
              </w:rPr>
            </w:pPr>
            <w:r w:rsidRPr="00D51E6F">
              <w:rPr>
                <w:color w:val="FFFFFF" w:themeColor="background1"/>
                <w:sz w:val="28"/>
                <w:szCs w:val="28"/>
              </w:rPr>
              <w:t>All Attendees</w:t>
            </w:r>
          </w:p>
        </w:tc>
        <w:tc>
          <w:tcPr>
            <w:tcW w:w="5303" w:type="dxa"/>
            <w:gridSpan w:val="11"/>
            <w:tcBorders>
              <w:top w:val="nil"/>
              <w:left w:val="nil"/>
              <w:bottom w:val="nil"/>
              <w:right w:val="nil"/>
            </w:tcBorders>
            <w:shd w:val="clear" w:color="auto" w:fill="808080" w:themeFill="background1" w:themeFillShade="80"/>
          </w:tcPr>
          <w:p w:rsidR="00F01250" w:rsidRPr="00D51E6F" w:rsidRDefault="00F01250" w:rsidP="00F01250">
            <w:pPr>
              <w:jc w:val="right"/>
              <w:rPr>
                <w:color w:val="FFFFFF" w:themeColor="background1"/>
                <w:sz w:val="28"/>
                <w:szCs w:val="28"/>
              </w:rPr>
            </w:pPr>
            <w:r w:rsidRPr="00D51E6F">
              <w:rPr>
                <w:color w:val="FFFFFF" w:themeColor="background1"/>
                <w:sz w:val="28"/>
                <w:szCs w:val="28"/>
              </w:rPr>
              <w:t>Marty Murtagh (Corning – USA)</w:t>
            </w:r>
            <w:r w:rsidR="00122FF7" w:rsidRPr="00D51E6F">
              <w:rPr>
                <w:color w:val="FFFFFF" w:themeColor="background1"/>
                <w:sz w:val="28"/>
                <w:szCs w:val="28"/>
              </w:rPr>
              <w:t>, Chair</w:t>
            </w:r>
          </w:p>
        </w:tc>
      </w:tr>
      <w:tr w:rsidR="00AF250F" w:rsidTr="003D63F9">
        <w:tc>
          <w:tcPr>
            <w:tcW w:w="710" w:type="dxa"/>
            <w:tcBorders>
              <w:top w:val="nil"/>
              <w:left w:val="nil"/>
              <w:bottom w:val="nil"/>
              <w:right w:val="nil"/>
            </w:tcBorders>
          </w:tcPr>
          <w:p w:rsidR="00AF250F" w:rsidRDefault="00AF250F" w:rsidP="00D51E6F"/>
        </w:tc>
        <w:tc>
          <w:tcPr>
            <w:tcW w:w="985" w:type="dxa"/>
            <w:tcBorders>
              <w:top w:val="nil"/>
              <w:left w:val="nil"/>
              <w:bottom w:val="nil"/>
              <w:right w:val="single" w:sz="4" w:space="0" w:color="auto"/>
            </w:tcBorders>
          </w:tcPr>
          <w:p w:rsidR="00AF250F" w:rsidRDefault="00F01250" w:rsidP="00D51E6F">
            <w:r>
              <w:t>0850</w:t>
            </w:r>
          </w:p>
        </w:tc>
        <w:tc>
          <w:tcPr>
            <w:tcW w:w="3705" w:type="dxa"/>
            <w:gridSpan w:val="11"/>
            <w:tcBorders>
              <w:top w:val="nil"/>
              <w:left w:val="single" w:sz="4" w:space="0" w:color="auto"/>
              <w:bottom w:val="nil"/>
              <w:right w:val="nil"/>
            </w:tcBorders>
          </w:tcPr>
          <w:p w:rsidR="00AF250F" w:rsidRDefault="00F01250" w:rsidP="00D51E6F">
            <w:r>
              <w:t>Session Objective</w:t>
            </w:r>
          </w:p>
        </w:tc>
        <w:tc>
          <w:tcPr>
            <w:tcW w:w="3953" w:type="dxa"/>
            <w:gridSpan w:val="4"/>
            <w:tcBorders>
              <w:top w:val="nil"/>
              <w:left w:val="nil"/>
              <w:bottom w:val="nil"/>
              <w:right w:val="nil"/>
            </w:tcBorders>
          </w:tcPr>
          <w:p w:rsidR="00AF250F" w:rsidRDefault="00F01250" w:rsidP="00F01250">
            <w:pPr>
              <w:jc w:val="right"/>
            </w:pPr>
            <w:r>
              <w:t>Marty Murtagh (Corning – USA)</w:t>
            </w:r>
          </w:p>
        </w:tc>
      </w:tr>
      <w:tr w:rsidR="00AF250F" w:rsidTr="003D63F9">
        <w:tc>
          <w:tcPr>
            <w:tcW w:w="710" w:type="dxa"/>
            <w:tcBorders>
              <w:top w:val="nil"/>
              <w:left w:val="nil"/>
              <w:bottom w:val="nil"/>
              <w:right w:val="nil"/>
            </w:tcBorders>
          </w:tcPr>
          <w:p w:rsidR="00AF250F" w:rsidRDefault="00AF250F" w:rsidP="00D51E6F"/>
        </w:tc>
        <w:tc>
          <w:tcPr>
            <w:tcW w:w="985" w:type="dxa"/>
            <w:tcBorders>
              <w:top w:val="nil"/>
              <w:left w:val="nil"/>
              <w:bottom w:val="nil"/>
              <w:right w:val="single" w:sz="4" w:space="0" w:color="auto"/>
            </w:tcBorders>
          </w:tcPr>
          <w:p w:rsidR="00AF250F" w:rsidRDefault="00122FF7" w:rsidP="00D51E6F">
            <w:r>
              <w:t>0855</w:t>
            </w:r>
          </w:p>
        </w:tc>
        <w:tc>
          <w:tcPr>
            <w:tcW w:w="3705" w:type="dxa"/>
            <w:gridSpan w:val="11"/>
            <w:tcBorders>
              <w:top w:val="nil"/>
              <w:left w:val="single" w:sz="4" w:space="0" w:color="auto"/>
              <w:bottom w:val="nil"/>
              <w:right w:val="nil"/>
            </w:tcBorders>
          </w:tcPr>
          <w:p w:rsidR="00AF250F" w:rsidRDefault="00F01250" w:rsidP="00D51E6F">
            <w:r>
              <w:t>Agribusiness Perspective</w:t>
            </w:r>
          </w:p>
        </w:tc>
        <w:tc>
          <w:tcPr>
            <w:tcW w:w="3953" w:type="dxa"/>
            <w:gridSpan w:val="4"/>
            <w:tcBorders>
              <w:top w:val="nil"/>
              <w:left w:val="nil"/>
              <w:bottom w:val="nil"/>
              <w:right w:val="nil"/>
            </w:tcBorders>
          </w:tcPr>
          <w:p w:rsidR="00AF250F" w:rsidRDefault="00107CCF" w:rsidP="00D51E6F">
            <w:pPr>
              <w:jc w:val="right"/>
            </w:pPr>
            <w:r>
              <w:t>John Green (DuPont</w:t>
            </w:r>
            <w:r w:rsidR="00F01250">
              <w:t xml:space="preserve"> – USA)</w:t>
            </w:r>
          </w:p>
        </w:tc>
      </w:tr>
      <w:tr w:rsidR="00F01250" w:rsidTr="003D63F9">
        <w:tc>
          <w:tcPr>
            <w:tcW w:w="710" w:type="dxa"/>
            <w:tcBorders>
              <w:top w:val="nil"/>
              <w:left w:val="nil"/>
              <w:bottom w:val="nil"/>
              <w:right w:val="nil"/>
            </w:tcBorders>
          </w:tcPr>
          <w:p w:rsidR="00F01250" w:rsidRDefault="00F01250" w:rsidP="00D51E6F"/>
        </w:tc>
        <w:tc>
          <w:tcPr>
            <w:tcW w:w="985" w:type="dxa"/>
            <w:tcBorders>
              <w:top w:val="nil"/>
              <w:left w:val="nil"/>
              <w:bottom w:val="nil"/>
              <w:right w:val="single" w:sz="4" w:space="0" w:color="auto"/>
            </w:tcBorders>
          </w:tcPr>
          <w:p w:rsidR="00F01250" w:rsidRDefault="00122FF7" w:rsidP="00D51E6F">
            <w:r>
              <w:t>0915</w:t>
            </w:r>
          </w:p>
        </w:tc>
        <w:tc>
          <w:tcPr>
            <w:tcW w:w="3705" w:type="dxa"/>
            <w:gridSpan w:val="11"/>
            <w:tcBorders>
              <w:top w:val="nil"/>
              <w:left w:val="single" w:sz="4" w:space="0" w:color="auto"/>
              <w:bottom w:val="nil"/>
              <w:right w:val="nil"/>
            </w:tcBorders>
          </w:tcPr>
          <w:p w:rsidR="00F01250" w:rsidRDefault="00D11911" w:rsidP="00D51E6F">
            <w:r>
              <w:t xml:space="preserve">Food Structure </w:t>
            </w:r>
            <w:r w:rsidR="00F01250">
              <w:t>Perspective</w:t>
            </w:r>
          </w:p>
        </w:tc>
        <w:tc>
          <w:tcPr>
            <w:tcW w:w="3953" w:type="dxa"/>
            <w:gridSpan w:val="4"/>
            <w:tcBorders>
              <w:top w:val="nil"/>
              <w:left w:val="nil"/>
              <w:bottom w:val="nil"/>
              <w:right w:val="nil"/>
            </w:tcBorders>
          </w:tcPr>
          <w:p w:rsidR="00F01250" w:rsidRDefault="00F01250" w:rsidP="00122FF7">
            <w:pPr>
              <w:jc w:val="right"/>
            </w:pPr>
            <w:r>
              <w:t>Bill Fritch (Unilever – UK)</w:t>
            </w:r>
          </w:p>
        </w:tc>
      </w:tr>
      <w:tr w:rsidR="00F01250" w:rsidTr="003D63F9">
        <w:tc>
          <w:tcPr>
            <w:tcW w:w="710" w:type="dxa"/>
            <w:tcBorders>
              <w:top w:val="nil"/>
              <w:left w:val="nil"/>
              <w:bottom w:val="nil"/>
              <w:right w:val="nil"/>
            </w:tcBorders>
          </w:tcPr>
          <w:p w:rsidR="00F01250" w:rsidRDefault="00F01250" w:rsidP="00D51E6F"/>
        </w:tc>
        <w:tc>
          <w:tcPr>
            <w:tcW w:w="985" w:type="dxa"/>
            <w:tcBorders>
              <w:top w:val="nil"/>
              <w:left w:val="nil"/>
              <w:bottom w:val="nil"/>
              <w:right w:val="single" w:sz="4" w:space="0" w:color="auto"/>
            </w:tcBorders>
          </w:tcPr>
          <w:p w:rsidR="00F01250" w:rsidRDefault="00122FF7" w:rsidP="00D51E6F">
            <w:r>
              <w:t>0935</w:t>
            </w:r>
          </w:p>
        </w:tc>
        <w:tc>
          <w:tcPr>
            <w:tcW w:w="3705" w:type="dxa"/>
            <w:gridSpan w:val="11"/>
            <w:tcBorders>
              <w:top w:val="nil"/>
              <w:left w:val="single" w:sz="4" w:space="0" w:color="auto"/>
              <w:bottom w:val="nil"/>
              <w:right w:val="nil"/>
            </w:tcBorders>
          </w:tcPr>
          <w:p w:rsidR="00F01250" w:rsidRDefault="00122FF7" w:rsidP="00D51E6F">
            <w:r>
              <w:t>Industrial Materials Perspective</w:t>
            </w:r>
          </w:p>
        </w:tc>
        <w:tc>
          <w:tcPr>
            <w:tcW w:w="3953" w:type="dxa"/>
            <w:gridSpan w:val="4"/>
            <w:tcBorders>
              <w:top w:val="nil"/>
              <w:left w:val="nil"/>
              <w:bottom w:val="nil"/>
              <w:right w:val="nil"/>
            </w:tcBorders>
          </w:tcPr>
          <w:p w:rsidR="00F01250" w:rsidRDefault="00122FF7" w:rsidP="00D51E6F">
            <w:pPr>
              <w:jc w:val="right"/>
            </w:pPr>
            <w:r>
              <w:t>John Wight (Corning – USA)</w:t>
            </w:r>
          </w:p>
        </w:tc>
      </w:tr>
      <w:tr w:rsidR="00122FF7" w:rsidTr="000E2E5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122FF7" w:rsidP="00D51E6F">
            <w:r>
              <w:t>0955</w:t>
            </w:r>
          </w:p>
        </w:tc>
        <w:tc>
          <w:tcPr>
            <w:tcW w:w="4605" w:type="dxa"/>
            <w:gridSpan w:val="13"/>
            <w:tcBorders>
              <w:top w:val="nil"/>
              <w:left w:val="single" w:sz="4" w:space="0" w:color="auto"/>
              <w:bottom w:val="nil"/>
              <w:right w:val="nil"/>
            </w:tcBorders>
          </w:tcPr>
          <w:p w:rsidR="00107CCF" w:rsidRDefault="00107CCF" w:rsidP="00107CCF">
            <w:r>
              <w:t>Similarities, Differences, &amp; Priorities</w:t>
            </w:r>
            <w:r>
              <w:tab/>
              <w:t xml:space="preserve"> -</w:t>
            </w:r>
          </w:p>
          <w:p w:rsidR="00122FF7" w:rsidRDefault="00107CCF" w:rsidP="00107CCF">
            <w:r>
              <w:t xml:space="preserve">            A Panel Discussion</w:t>
            </w:r>
          </w:p>
        </w:tc>
        <w:tc>
          <w:tcPr>
            <w:tcW w:w="3053" w:type="dxa"/>
            <w:gridSpan w:val="2"/>
            <w:tcBorders>
              <w:top w:val="nil"/>
              <w:left w:val="nil"/>
              <w:bottom w:val="nil"/>
              <w:right w:val="nil"/>
            </w:tcBorders>
          </w:tcPr>
          <w:p w:rsidR="00122FF7" w:rsidRDefault="00107CCF" w:rsidP="00D51E6F">
            <w:pPr>
              <w:jc w:val="right"/>
            </w:pPr>
            <w:r>
              <w:t>Industry Presenters</w:t>
            </w:r>
          </w:p>
        </w:tc>
      </w:tr>
      <w:tr w:rsidR="009A3F8B" w:rsidTr="000E2E59">
        <w:tc>
          <w:tcPr>
            <w:tcW w:w="710" w:type="dxa"/>
            <w:tcBorders>
              <w:top w:val="nil"/>
              <w:left w:val="nil"/>
              <w:bottom w:val="nil"/>
              <w:right w:val="nil"/>
            </w:tcBorders>
          </w:tcPr>
          <w:p w:rsidR="009A3F8B" w:rsidRDefault="009A3F8B" w:rsidP="00D51E6F"/>
        </w:tc>
        <w:tc>
          <w:tcPr>
            <w:tcW w:w="985" w:type="dxa"/>
            <w:tcBorders>
              <w:top w:val="nil"/>
              <w:left w:val="nil"/>
              <w:bottom w:val="nil"/>
              <w:right w:val="single" w:sz="4" w:space="0" w:color="auto"/>
            </w:tcBorders>
          </w:tcPr>
          <w:p w:rsidR="009A3F8B" w:rsidRDefault="009A3F8B" w:rsidP="00D51E6F">
            <w:r>
              <w:t>1020</w:t>
            </w:r>
          </w:p>
        </w:tc>
        <w:tc>
          <w:tcPr>
            <w:tcW w:w="2895" w:type="dxa"/>
            <w:gridSpan w:val="8"/>
            <w:tcBorders>
              <w:top w:val="nil"/>
              <w:left w:val="single" w:sz="4" w:space="0" w:color="auto"/>
              <w:bottom w:val="nil"/>
              <w:right w:val="nil"/>
            </w:tcBorders>
          </w:tcPr>
          <w:p w:rsidR="009A3F8B" w:rsidRDefault="009A3F8B" w:rsidP="00122FF7">
            <w:r>
              <w:t>Coffee</w:t>
            </w:r>
          </w:p>
        </w:tc>
        <w:tc>
          <w:tcPr>
            <w:tcW w:w="4763" w:type="dxa"/>
            <w:gridSpan w:val="7"/>
            <w:tcBorders>
              <w:top w:val="nil"/>
              <w:left w:val="nil"/>
              <w:bottom w:val="nil"/>
              <w:right w:val="nil"/>
            </w:tcBorders>
          </w:tcPr>
          <w:p w:rsidR="009A3F8B" w:rsidRDefault="009A3F8B" w:rsidP="00D51E6F">
            <w:pPr>
              <w:jc w:val="right"/>
            </w:pPr>
            <w:r>
              <w:t>Magnet Café, James Clerk Maxwell Building</w:t>
            </w:r>
          </w:p>
        </w:tc>
      </w:tr>
      <w:tr w:rsidR="00D51E6F" w:rsidTr="000E2E59">
        <w:tc>
          <w:tcPr>
            <w:tcW w:w="710" w:type="dxa"/>
            <w:tcBorders>
              <w:top w:val="nil"/>
              <w:left w:val="nil"/>
              <w:bottom w:val="nil"/>
              <w:right w:val="nil"/>
            </w:tcBorders>
          </w:tcPr>
          <w:p w:rsidR="00D51E6F" w:rsidRDefault="00D51E6F" w:rsidP="00D51E6F"/>
        </w:tc>
        <w:tc>
          <w:tcPr>
            <w:tcW w:w="985" w:type="dxa"/>
            <w:tcBorders>
              <w:top w:val="nil"/>
              <w:left w:val="nil"/>
              <w:bottom w:val="nil"/>
              <w:right w:val="single" w:sz="4" w:space="0" w:color="auto"/>
            </w:tcBorders>
          </w:tcPr>
          <w:p w:rsidR="00D51E6F" w:rsidRDefault="00D51E6F" w:rsidP="00D51E6F"/>
        </w:tc>
        <w:tc>
          <w:tcPr>
            <w:tcW w:w="4605" w:type="dxa"/>
            <w:gridSpan w:val="13"/>
            <w:tcBorders>
              <w:top w:val="nil"/>
              <w:left w:val="single" w:sz="4" w:space="0" w:color="auto"/>
              <w:bottom w:val="nil"/>
              <w:right w:val="nil"/>
            </w:tcBorders>
          </w:tcPr>
          <w:p w:rsidR="00D51E6F" w:rsidRDefault="00D51E6F" w:rsidP="00122FF7"/>
        </w:tc>
        <w:tc>
          <w:tcPr>
            <w:tcW w:w="3053" w:type="dxa"/>
            <w:gridSpan w:val="2"/>
            <w:tcBorders>
              <w:top w:val="nil"/>
              <w:left w:val="nil"/>
              <w:bottom w:val="nil"/>
              <w:right w:val="nil"/>
            </w:tcBorders>
          </w:tcPr>
          <w:p w:rsidR="00D51E6F" w:rsidRDefault="00D51E6F" w:rsidP="00D51E6F">
            <w:pPr>
              <w:jc w:val="right"/>
            </w:pPr>
          </w:p>
        </w:tc>
      </w:tr>
      <w:tr w:rsidR="00122FF7" w:rsidTr="00D51E6F">
        <w:tc>
          <w:tcPr>
            <w:tcW w:w="4500" w:type="dxa"/>
            <w:gridSpan w:val="8"/>
            <w:tcBorders>
              <w:top w:val="nil"/>
              <w:left w:val="nil"/>
              <w:bottom w:val="nil"/>
              <w:right w:val="nil"/>
            </w:tcBorders>
            <w:shd w:val="clear" w:color="auto" w:fill="808080" w:themeFill="background1" w:themeFillShade="80"/>
          </w:tcPr>
          <w:p w:rsidR="00122FF7" w:rsidRPr="00D51E6F" w:rsidRDefault="00122FF7" w:rsidP="00D51E6F">
            <w:pPr>
              <w:rPr>
                <w:color w:val="FFFFFF" w:themeColor="background1"/>
                <w:sz w:val="28"/>
                <w:szCs w:val="28"/>
              </w:rPr>
            </w:pPr>
            <w:r w:rsidRPr="00D51E6F">
              <w:rPr>
                <w:color w:val="FFFFFF" w:themeColor="background1"/>
                <w:sz w:val="28"/>
                <w:szCs w:val="28"/>
              </w:rPr>
              <w:t>Part II</w:t>
            </w:r>
          </w:p>
        </w:tc>
        <w:tc>
          <w:tcPr>
            <w:tcW w:w="4853" w:type="dxa"/>
            <w:gridSpan w:val="9"/>
            <w:tcBorders>
              <w:top w:val="nil"/>
              <w:left w:val="nil"/>
              <w:bottom w:val="nil"/>
              <w:right w:val="nil"/>
            </w:tcBorders>
            <w:shd w:val="clear" w:color="auto" w:fill="808080" w:themeFill="background1" w:themeFillShade="80"/>
          </w:tcPr>
          <w:p w:rsidR="00122FF7" w:rsidRPr="00D51E6F" w:rsidRDefault="00122FF7" w:rsidP="00D51E6F">
            <w:pPr>
              <w:jc w:val="right"/>
              <w:rPr>
                <w:color w:val="FFFFFF" w:themeColor="background1"/>
                <w:sz w:val="28"/>
                <w:szCs w:val="28"/>
              </w:rPr>
            </w:pPr>
            <w:r w:rsidRPr="00D51E6F">
              <w:rPr>
                <w:color w:val="FFFFFF" w:themeColor="background1"/>
                <w:sz w:val="28"/>
                <w:szCs w:val="28"/>
              </w:rPr>
              <w:t>Current State of Experimental Methods in Complex Colloidal Systems</w:t>
            </w:r>
          </w:p>
        </w:tc>
      </w:tr>
      <w:tr w:rsidR="00122FF7" w:rsidTr="00D51E6F">
        <w:tc>
          <w:tcPr>
            <w:tcW w:w="4050" w:type="dxa"/>
            <w:gridSpan w:val="6"/>
            <w:tcBorders>
              <w:top w:val="nil"/>
              <w:left w:val="nil"/>
              <w:bottom w:val="nil"/>
              <w:right w:val="nil"/>
            </w:tcBorders>
            <w:shd w:val="clear" w:color="auto" w:fill="808080" w:themeFill="background1" w:themeFillShade="80"/>
          </w:tcPr>
          <w:p w:rsidR="00122FF7" w:rsidRPr="00D51E6F" w:rsidRDefault="00122FF7" w:rsidP="00D51E6F">
            <w:pPr>
              <w:rPr>
                <w:color w:val="FFFFFF" w:themeColor="background1"/>
                <w:sz w:val="28"/>
                <w:szCs w:val="28"/>
              </w:rPr>
            </w:pPr>
            <w:r w:rsidRPr="00D51E6F">
              <w:rPr>
                <w:color w:val="FFFFFF" w:themeColor="background1"/>
                <w:sz w:val="28"/>
                <w:szCs w:val="28"/>
              </w:rPr>
              <w:t>All Attendees</w:t>
            </w:r>
          </w:p>
        </w:tc>
        <w:tc>
          <w:tcPr>
            <w:tcW w:w="5303" w:type="dxa"/>
            <w:gridSpan w:val="11"/>
            <w:tcBorders>
              <w:top w:val="nil"/>
              <w:left w:val="nil"/>
              <w:bottom w:val="nil"/>
              <w:right w:val="nil"/>
            </w:tcBorders>
            <w:shd w:val="clear" w:color="auto" w:fill="808080" w:themeFill="background1" w:themeFillShade="80"/>
          </w:tcPr>
          <w:p w:rsidR="00122FF7" w:rsidRPr="00D51E6F" w:rsidRDefault="00122FF7" w:rsidP="00D51E6F">
            <w:pPr>
              <w:jc w:val="right"/>
              <w:rPr>
                <w:color w:val="FFFFFF" w:themeColor="background1"/>
                <w:sz w:val="28"/>
                <w:szCs w:val="28"/>
              </w:rPr>
            </w:pPr>
            <w:r w:rsidRPr="00D51E6F">
              <w:rPr>
                <w:color w:val="FFFFFF" w:themeColor="background1"/>
                <w:sz w:val="28"/>
                <w:szCs w:val="28"/>
              </w:rPr>
              <w:t>Scott Brown (</w:t>
            </w:r>
            <w:proofErr w:type="spellStart"/>
            <w:r w:rsidRPr="00D51E6F">
              <w:rPr>
                <w:color w:val="FFFFFF" w:themeColor="background1"/>
                <w:sz w:val="28"/>
                <w:szCs w:val="28"/>
              </w:rPr>
              <w:t>Chemours</w:t>
            </w:r>
            <w:proofErr w:type="spellEnd"/>
            <w:r w:rsidRPr="00D51E6F">
              <w:rPr>
                <w:color w:val="FFFFFF" w:themeColor="background1"/>
                <w:sz w:val="28"/>
                <w:szCs w:val="28"/>
              </w:rPr>
              <w:t xml:space="preserve"> – USA), Chair</w:t>
            </w:r>
          </w:p>
        </w:tc>
      </w:tr>
      <w:tr w:rsidR="00122FF7" w:rsidTr="003D63F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F14EAC" w:rsidP="00D51E6F">
            <w:r>
              <w:t>1040</w:t>
            </w:r>
          </w:p>
        </w:tc>
        <w:tc>
          <w:tcPr>
            <w:tcW w:w="3705" w:type="dxa"/>
            <w:gridSpan w:val="11"/>
            <w:tcBorders>
              <w:top w:val="nil"/>
              <w:left w:val="single" w:sz="4" w:space="0" w:color="auto"/>
              <w:bottom w:val="nil"/>
              <w:right w:val="nil"/>
            </w:tcBorders>
          </w:tcPr>
          <w:p w:rsidR="00122FF7" w:rsidRDefault="00122FF7" w:rsidP="00D51E6F">
            <w:r>
              <w:t>Session Objective</w:t>
            </w:r>
          </w:p>
        </w:tc>
        <w:tc>
          <w:tcPr>
            <w:tcW w:w="3953" w:type="dxa"/>
            <w:gridSpan w:val="4"/>
            <w:tcBorders>
              <w:top w:val="nil"/>
              <w:left w:val="nil"/>
              <w:bottom w:val="nil"/>
              <w:right w:val="nil"/>
            </w:tcBorders>
          </w:tcPr>
          <w:p w:rsidR="00122FF7" w:rsidRDefault="00122FF7" w:rsidP="00D51E6F">
            <w:pPr>
              <w:jc w:val="right"/>
            </w:pPr>
            <w:r>
              <w:t>Scott Brown (</w:t>
            </w:r>
            <w:proofErr w:type="spellStart"/>
            <w:r>
              <w:t>Chemours</w:t>
            </w:r>
            <w:proofErr w:type="spellEnd"/>
            <w:r>
              <w:t xml:space="preserve"> – USA)</w:t>
            </w:r>
          </w:p>
        </w:tc>
      </w:tr>
      <w:tr w:rsidR="00122FF7" w:rsidTr="003D63F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F14EAC" w:rsidP="00D51E6F">
            <w:r>
              <w:t>1045</w:t>
            </w:r>
          </w:p>
        </w:tc>
        <w:tc>
          <w:tcPr>
            <w:tcW w:w="3705" w:type="dxa"/>
            <w:gridSpan w:val="11"/>
            <w:tcBorders>
              <w:top w:val="nil"/>
              <w:left w:val="single" w:sz="4" w:space="0" w:color="auto"/>
              <w:bottom w:val="nil"/>
              <w:right w:val="nil"/>
            </w:tcBorders>
          </w:tcPr>
          <w:p w:rsidR="00122FF7" w:rsidRDefault="00D31EE1" w:rsidP="00D51E6F">
            <w:r>
              <w:t>Coordinated Measurements of Particle Interactions, Microstructure, and Rheology in Colloidal Gels</w:t>
            </w:r>
          </w:p>
        </w:tc>
        <w:tc>
          <w:tcPr>
            <w:tcW w:w="3953" w:type="dxa"/>
            <w:gridSpan w:val="4"/>
            <w:tcBorders>
              <w:top w:val="nil"/>
              <w:left w:val="nil"/>
              <w:bottom w:val="nil"/>
              <w:right w:val="nil"/>
            </w:tcBorders>
          </w:tcPr>
          <w:p w:rsidR="00122FF7" w:rsidRDefault="00122FF7" w:rsidP="00D51E6F">
            <w:pPr>
              <w:jc w:val="right"/>
            </w:pPr>
            <w:r>
              <w:t xml:space="preserve">Eric </w:t>
            </w:r>
            <w:proofErr w:type="spellStart"/>
            <w:r>
              <w:t>Furst</w:t>
            </w:r>
            <w:proofErr w:type="spellEnd"/>
            <w:r>
              <w:t xml:space="preserve"> (University of Delaware – USA)</w:t>
            </w:r>
          </w:p>
        </w:tc>
      </w:tr>
      <w:tr w:rsidR="00122FF7" w:rsidTr="003D63F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F14EAC" w:rsidP="00D51E6F">
            <w:r>
              <w:t>1105</w:t>
            </w:r>
          </w:p>
        </w:tc>
        <w:tc>
          <w:tcPr>
            <w:tcW w:w="3705" w:type="dxa"/>
            <w:gridSpan w:val="11"/>
            <w:tcBorders>
              <w:top w:val="nil"/>
              <w:left w:val="single" w:sz="4" w:space="0" w:color="auto"/>
              <w:bottom w:val="nil"/>
              <w:right w:val="nil"/>
            </w:tcBorders>
          </w:tcPr>
          <w:p w:rsidR="00122FF7" w:rsidRDefault="00107CCF" w:rsidP="00D51E6F">
            <w:r>
              <w:t>Methods to Characterize Microstructural Transitions in Suspensions</w:t>
            </w:r>
          </w:p>
        </w:tc>
        <w:tc>
          <w:tcPr>
            <w:tcW w:w="3953" w:type="dxa"/>
            <w:gridSpan w:val="4"/>
            <w:tcBorders>
              <w:top w:val="nil"/>
              <w:left w:val="nil"/>
              <w:bottom w:val="nil"/>
              <w:right w:val="nil"/>
            </w:tcBorders>
          </w:tcPr>
          <w:p w:rsidR="00122FF7" w:rsidRDefault="00122FF7" w:rsidP="00D51E6F">
            <w:pPr>
              <w:jc w:val="right"/>
            </w:pPr>
            <w:r>
              <w:t>Erin Koos (</w:t>
            </w:r>
            <w:proofErr w:type="spellStart"/>
            <w:r w:rsidR="006F6052">
              <w:t>Katholieke</w:t>
            </w:r>
            <w:proofErr w:type="spellEnd"/>
            <w:r w:rsidR="006F6052">
              <w:t xml:space="preserve"> </w:t>
            </w:r>
            <w:proofErr w:type="spellStart"/>
            <w:r w:rsidR="006F6052">
              <w:t>Universiteit</w:t>
            </w:r>
            <w:proofErr w:type="spellEnd"/>
            <w:r w:rsidR="006D3960">
              <w:t xml:space="preserve"> </w:t>
            </w:r>
            <w:r w:rsidR="006F6052">
              <w:t xml:space="preserve">Leuven </w:t>
            </w:r>
            <w:r w:rsidR="00F14EAC">
              <w:t>– Belgium)</w:t>
            </w:r>
          </w:p>
          <w:p w:rsidR="00F14EAC" w:rsidRDefault="00F14EAC" w:rsidP="00D51E6F">
            <w:pPr>
              <w:jc w:val="right"/>
            </w:pPr>
          </w:p>
        </w:tc>
      </w:tr>
      <w:tr w:rsidR="00122FF7" w:rsidTr="003D63F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F14EAC" w:rsidP="00D51E6F">
            <w:r>
              <w:t>1125</w:t>
            </w:r>
          </w:p>
        </w:tc>
        <w:tc>
          <w:tcPr>
            <w:tcW w:w="3705" w:type="dxa"/>
            <w:gridSpan w:val="11"/>
            <w:tcBorders>
              <w:top w:val="nil"/>
              <w:left w:val="single" w:sz="4" w:space="0" w:color="auto"/>
              <w:bottom w:val="nil"/>
              <w:right w:val="nil"/>
            </w:tcBorders>
          </w:tcPr>
          <w:p w:rsidR="00122FF7" w:rsidRDefault="00905B62" w:rsidP="00D51E6F">
            <w:r>
              <w:t>Unsteady Flows in Dense Non Brownian Suspensions</w:t>
            </w:r>
          </w:p>
        </w:tc>
        <w:tc>
          <w:tcPr>
            <w:tcW w:w="3953" w:type="dxa"/>
            <w:gridSpan w:val="4"/>
            <w:tcBorders>
              <w:top w:val="nil"/>
              <w:left w:val="nil"/>
              <w:bottom w:val="nil"/>
              <w:right w:val="nil"/>
            </w:tcBorders>
          </w:tcPr>
          <w:p w:rsidR="00122FF7" w:rsidRDefault="006F6052" w:rsidP="006F6052">
            <w:pPr>
              <w:jc w:val="right"/>
            </w:pPr>
            <w:r>
              <w:t xml:space="preserve">Annie Colin ( </w:t>
            </w:r>
            <w:proofErr w:type="spellStart"/>
            <w:r>
              <w:t>École</w:t>
            </w:r>
            <w:proofErr w:type="spellEnd"/>
            <w:r>
              <w:t xml:space="preserve"> </w:t>
            </w:r>
            <w:proofErr w:type="spellStart"/>
            <w:r>
              <w:t>Supérieure</w:t>
            </w:r>
            <w:proofErr w:type="spellEnd"/>
            <w:r>
              <w:t xml:space="preserve"> de Physique et de </w:t>
            </w:r>
            <w:proofErr w:type="spellStart"/>
            <w:r>
              <w:t>Chimie</w:t>
            </w:r>
            <w:proofErr w:type="spellEnd"/>
            <w:r>
              <w:t xml:space="preserve"> </w:t>
            </w:r>
            <w:proofErr w:type="spellStart"/>
            <w:r>
              <w:t>Industrielles</w:t>
            </w:r>
            <w:proofErr w:type="spellEnd"/>
            <w:r w:rsidR="00F14EAC">
              <w:t xml:space="preserve"> – France)</w:t>
            </w:r>
          </w:p>
        </w:tc>
      </w:tr>
      <w:tr w:rsidR="00122FF7" w:rsidTr="000E2E5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F14EAC" w:rsidP="00D51E6F">
            <w:r>
              <w:t>1145</w:t>
            </w:r>
          </w:p>
        </w:tc>
        <w:tc>
          <w:tcPr>
            <w:tcW w:w="4605" w:type="dxa"/>
            <w:gridSpan w:val="13"/>
            <w:tcBorders>
              <w:top w:val="nil"/>
              <w:left w:val="single" w:sz="4" w:space="0" w:color="auto"/>
              <w:bottom w:val="nil"/>
              <w:right w:val="nil"/>
            </w:tcBorders>
          </w:tcPr>
          <w:p w:rsidR="00122FF7" w:rsidRDefault="00F14EAC" w:rsidP="00F14EAC">
            <w:r>
              <w:t>Breakout Discussions</w:t>
            </w:r>
          </w:p>
        </w:tc>
        <w:tc>
          <w:tcPr>
            <w:tcW w:w="3053" w:type="dxa"/>
            <w:gridSpan w:val="2"/>
            <w:tcBorders>
              <w:top w:val="nil"/>
              <w:left w:val="nil"/>
              <w:bottom w:val="nil"/>
              <w:right w:val="nil"/>
            </w:tcBorders>
          </w:tcPr>
          <w:p w:rsidR="00122FF7" w:rsidRDefault="00F14EAC" w:rsidP="00D51E6F">
            <w:pPr>
              <w:jc w:val="right"/>
            </w:pPr>
            <w:r>
              <w:t>Locations and Format to be Announced in Meeting</w:t>
            </w:r>
          </w:p>
        </w:tc>
      </w:tr>
      <w:tr w:rsidR="00122FF7" w:rsidTr="000E2E59">
        <w:tc>
          <w:tcPr>
            <w:tcW w:w="710" w:type="dxa"/>
            <w:tcBorders>
              <w:top w:val="nil"/>
              <w:left w:val="nil"/>
              <w:bottom w:val="nil"/>
              <w:right w:val="nil"/>
            </w:tcBorders>
          </w:tcPr>
          <w:p w:rsidR="00122FF7" w:rsidRDefault="00122FF7" w:rsidP="00D51E6F"/>
        </w:tc>
        <w:tc>
          <w:tcPr>
            <w:tcW w:w="985" w:type="dxa"/>
            <w:tcBorders>
              <w:top w:val="nil"/>
              <w:left w:val="nil"/>
              <w:bottom w:val="nil"/>
              <w:right w:val="single" w:sz="4" w:space="0" w:color="auto"/>
            </w:tcBorders>
          </w:tcPr>
          <w:p w:rsidR="00122FF7" w:rsidRDefault="006F6052" w:rsidP="00D51E6F">
            <w:r>
              <w:t>1315</w:t>
            </w:r>
          </w:p>
        </w:tc>
        <w:tc>
          <w:tcPr>
            <w:tcW w:w="4605" w:type="dxa"/>
            <w:gridSpan w:val="13"/>
            <w:tcBorders>
              <w:top w:val="nil"/>
              <w:left w:val="single" w:sz="4" w:space="0" w:color="auto"/>
              <w:bottom w:val="nil"/>
              <w:right w:val="nil"/>
            </w:tcBorders>
          </w:tcPr>
          <w:p w:rsidR="00122FF7" w:rsidRDefault="00F14EAC" w:rsidP="00D51E6F">
            <w:r>
              <w:t>Group Feedback to Entire Meeting</w:t>
            </w:r>
          </w:p>
        </w:tc>
        <w:tc>
          <w:tcPr>
            <w:tcW w:w="3053" w:type="dxa"/>
            <w:gridSpan w:val="2"/>
            <w:tcBorders>
              <w:top w:val="nil"/>
              <w:left w:val="nil"/>
              <w:bottom w:val="nil"/>
              <w:right w:val="nil"/>
            </w:tcBorders>
          </w:tcPr>
          <w:p w:rsidR="00122FF7" w:rsidRDefault="006F6052" w:rsidP="00D51E6F">
            <w:pPr>
              <w:jc w:val="right"/>
            </w:pPr>
            <w:r>
              <w:t>Group Leads</w:t>
            </w:r>
          </w:p>
        </w:tc>
      </w:tr>
      <w:tr w:rsidR="00AF250F" w:rsidRPr="00512A1B" w:rsidTr="00D51E6F">
        <w:tc>
          <w:tcPr>
            <w:tcW w:w="3494" w:type="dxa"/>
            <w:gridSpan w:val="5"/>
            <w:tcBorders>
              <w:top w:val="nil"/>
              <w:left w:val="nil"/>
              <w:bottom w:val="nil"/>
              <w:right w:val="nil"/>
            </w:tcBorders>
            <w:shd w:val="clear" w:color="auto" w:fill="2F5496"/>
          </w:tcPr>
          <w:p w:rsidR="00AF250F" w:rsidRPr="00512A1B" w:rsidRDefault="00AF250F" w:rsidP="00D51E6F">
            <w:pPr>
              <w:rPr>
                <w:color w:val="FFFFFF" w:themeColor="background1"/>
                <w:sz w:val="28"/>
                <w:szCs w:val="28"/>
              </w:rPr>
            </w:pPr>
            <w:r w:rsidRPr="00512A1B">
              <w:rPr>
                <w:color w:val="FFFFFF" w:themeColor="background1"/>
                <w:sz w:val="28"/>
                <w:szCs w:val="28"/>
              </w:rPr>
              <w:t>Lunch</w:t>
            </w:r>
          </w:p>
        </w:tc>
        <w:tc>
          <w:tcPr>
            <w:tcW w:w="5859" w:type="dxa"/>
            <w:gridSpan w:val="12"/>
            <w:tcBorders>
              <w:top w:val="nil"/>
              <w:left w:val="nil"/>
              <w:bottom w:val="nil"/>
              <w:right w:val="nil"/>
            </w:tcBorders>
            <w:shd w:val="clear" w:color="auto" w:fill="2F5496"/>
          </w:tcPr>
          <w:p w:rsidR="00AF250F" w:rsidRPr="00512A1B" w:rsidRDefault="009A3F8B" w:rsidP="00D51E6F">
            <w:pPr>
              <w:jc w:val="right"/>
              <w:rPr>
                <w:color w:val="FFFFFF" w:themeColor="background1"/>
                <w:sz w:val="28"/>
                <w:szCs w:val="28"/>
              </w:rPr>
            </w:pPr>
            <w:r>
              <w:rPr>
                <w:color w:val="FFFFFF" w:themeColor="background1"/>
                <w:sz w:val="28"/>
                <w:szCs w:val="28"/>
              </w:rPr>
              <w:t>Magnet Café James Clerk Maxwell Building</w:t>
            </w:r>
            <w:r w:rsidR="00AF250F" w:rsidRPr="00512A1B">
              <w:rPr>
                <w:color w:val="FFFFFF" w:themeColor="background1"/>
                <w:sz w:val="28"/>
                <w:szCs w:val="28"/>
              </w:rPr>
              <w:t xml:space="preserve"> </w:t>
            </w:r>
          </w:p>
        </w:tc>
      </w:tr>
      <w:tr w:rsidR="00AF250F" w:rsidRPr="00512A1B" w:rsidTr="003D63F9">
        <w:tc>
          <w:tcPr>
            <w:tcW w:w="5400" w:type="dxa"/>
            <w:gridSpan w:val="13"/>
            <w:tcBorders>
              <w:top w:val="nil"/>
              <w:left w:val="nil"/>
              <w:bottom w:val="nil"/>
              <w:right w:val="nil"/>
            </w:tcBorders>
            <w:shd w:val="clear" w:color="auto" w:fill="2F5496"/>
          </w:tcPr>
          <w:p w:rsidR="00AF250F" w:rsidRPr="00512A1B" w:rsidRDefault="00F14EAC" w:rsidP="00D51E6F">
            <w:pPr>
              <w:rPr>
                <w:color w:val="FFFFFF" w:themeColor="background1"/>
                <w:sz w:val="28"/>
                <w:szCs w:val="28"/>
              </w:rPr>
            </w:pPr>
            <w:r>
              <w:rPr>
                <w:color w:val="FFFFFF" w:themeColor="background1"/>
                <w:sz w:val="28"/>
                <w:szCs w:val="28"/>
              </w:rPr>
              <w:t>All Attendees</w:t>
            </w:r>
          </w:p>
        </w:tc>
        <w:tc>
          <w:tcPr>
            <w:tcW w:w="3953" w:type="dxa"/>
            <w:gridSpan w:val="4"/>
            <w:tcBorders>
              <w:top w:val="nil"/>
              <w:left w:val="nil"/>
              <w:bottom w:val="nil"/>
              <w:right w:val="nil"/>
            </w:tcBorders>
            <w:shd w:val="clear" w:color="auto" w:fill="2F5496"/>
          </w:tcPr>
          <w:p w:rsidR="00AF250F" w:rsidRPr="00512A1B" w:rsidRDefault="00F14EAC" w:rsidP="00D51E6F">
            <w:pPr>
              <w:jc w:val="right"/>
              <w:rPr>
                <w:color w:val="FFFFFF" w:themeColor="background1"/>
                <w:sz w:val="28"/>
                <w:szCs w:val="28"/>
              </w:rPr>
            </w:pPr>
            <w:r>
              <w:rPr>
                <w:color w:val="FFFFFF" w:themeColor="background1"/>
                <w:sz w:val="28"/>
                <w:szCs w:val="28"/>
              </w:rPr>
              <w:t>1245-1345</w:t>
            </w:r>
          </w:p>
        </w:tc>
      </w:tr>
      <w:tr w:rsidR="00AF250F" w:rsidRPr="00512A1B" w:rsidTr="003D63F9">
        <w:tc>
          <w:tcPr>
            <w:tcW w:w="710" w:type="dxa"/>
            <w:tcBorders>
              <w:top w:val="nil"/>
              <w:left w:val="nil"/>
              <w:bottom w:val="nil"/>
              <w:right w:val="nil"/>
            </w:tcBorders>
          </w:tcPr>
          <w:p w:rsidR="00AF250F" w:rsidRPr="00512A1B" w:rsidRDefault="00AF250F" w:rsidP="00D51E6F">
            <w:pPr>
              <w:rPr>
                <w:sz w:val="28"/>
                <w:szCs w:val="28"/>
              </w:rPr>
            </w:pPr>
          </w:p>
        </w:tc>
        <w:tc>
          <w:tcPr>
            <w:tcW w:w="985" w:type="dxa"/>
            <w:tcBorders>
              <w:top w:val="nil"/>
              <w:left w:val="nil"/>
              <w:bottom w:val="nil"/>
              <w:right w:val="nil"/>
            </w:tcBorders>
          </w:tcPr>
          <w:p w:rsidR="00AF250F" w:rsidRPr="00512A1B" w:rsidRDefault="00AF250F" w:rsidP="00D51E6F">
            <w:pPr>
              <w:rPr>
                <w:sz w:val="28"/>
                <w:szCs w:val="28"/>
              </w:rPr>
            </w:pPr>
          </w:p>
        </w:tc>
        <w:tc>
          <w:tcPr>
            <w:tcW w:w="3705" w:type="dxa"/>
            <w:gridSpan w:val="11"/>
            <w:tcBorders>
              <w:top w:val="nil"/>
              <w:left w:val="nil"/>
              <w:bottom w:val="nil"/>
              <w:right w:val="nil"/>
            </w:tcBorders>
          </w:tcPr>
          <w:p w:rsidR="00AF250F" w:rsidRPr="00512A1B" w:rsidRDefault="00AF250F" w:rsidP="00D51E6F">
            <w:pPr>
              <w:rPr>
                <w:sz w:val="28"/>
                <w:szCs w:val="28"/>
              </w:rPr>
            </w:pPr>
          </w:p>
        </w:tc>
        <w:tc>
          <w:tcPr>
            <w:tcW w:w="2430" w:type="dxa"/>
            <w:gridSpan w:val="3"/>
            <w:tcBorders>
              <w:top w:val="nil"/>
              <w:left w:val="nil"/>
              <w:bottom w:val="nil"/>
              <w:right w:val="nil"/>
            </w:tcBorders>
          </w:tcPr>
          <w:p w:rsidR="00AF250F" w:rsidRPr="00512A1B" w:rsidRDefault="00AF250F" w:rsidP="00D51E6F">
            <w:pPr>
              <w:rPr>
                <w:sz w:val="28"/>
                <w:szCs w:val="28"/>
              </w:rPr>
            </w:pPr>
          </w:p>
        </w:tc>
        <w:tc>
          <w:tcPr>
            <w:tcW w:w="1523" w:type="dxa"/>
            <w:tcBorders>
              <w:top w:val="nil"/>
              <w:left w:val="nil"/>
              <w:bottom w:val="nil"/>
              <w:right w:val="nil"/>
            </w:tcBorders>
          </w:tcPr>
          <w:p w:rsidR="00AF250F" w:rsidRPr="00512A1B" w:rsidRDefault="00AF250F" w:rsidP="00D51E6F">
            <w:pPr>
              <w:rPr>
                <w:sz w:val="28"/>
                <w:szCs w:val="28"/>
              </w:rPr>
            </w:pPr>
          </w:p>
        </w:tc>
      </w:tr>
      <w:tr w:rsidR="00F14EAC" w:rsidRPr="00512A1B" w:rsidTr="00D51E6F">
        <w:tc>
          <w:tcPr>
            <w:tcW w:w="4574" w:type="dxa"/>
            <w:gridSpan w:val="9"/>
            <w:tcBorders>
              <w:top w:val="nil"/>
              <w:left w:val="nil"/>
              <w:bottom w:val="nil"/>
              <w:right w:val="nil"/>
            </w:tcBorders>
            <w:shd w:val="clear" w:color="auto" w:fill="808080" w:themeFill="background1" w:themeFillShade="80"/>
          </w:tcPr>
          <w:p w:rsidR="00F14EAC" w:rsidRPr="00D51E6F" w:rsidRDefault="00F14EAC" w:rsidP="00F14EAC">
            <w:pPr>
              <w:rPr>
                <w:color w:val="FFFFFF" w:themeColor="background1"/>
                <w:sz w:val="28"/>
                <w:szCs w:val="28"/>
              </w:rPr>
            </w:pPr>
            <w:r w:rsidRPr="00D51E6F">
              <w:rPr>
                <w:color w:val="FFFFFF" w:themeColor="background1"/>
                <w:sz w:val="28"/>
                <w:szCs w:val="28"/>
              </w:rPr>
              <w:t>Part I</w:t>
            </w:r>
            <w:r w:rsidR="006D3960" w:rsidRPr="00D51E6F">
              <w:rPr>
                <w:color w:val="FFFFFF" w:themeColor="background1"/>
                <w:sz w:val="28"/>
                <w:szCs w:val="28"/>
              </w:rPr>
              <w:t>II</w:t>
            </w:r>
          </w:p>
        </w:tc>
        <w:tc>
          <w:tcPr>
            <w:tcW w:w="4779" w:type="dxa"/>
            <w:gridSpan w:val="8"/>
            <w:tcBorders>
              <w:top w:val="nil"/>
              <w:left w:val="nil"/>
              <w:bottom w:val="nil"/>
              <w:right w:val="nil"/>
            </w:tcBorders>
            <w:shd w:val="clear" w:color="auto" w:fill="808080" w:themeFill="background1" w:themeFillShade="80"/>
          </w:tcPr>
          <w:p w:rsidR="00F14EAC" w:rsidRPr="00D51E6F" w:rsidRDefault="006D3960" w:rsidP="00F14EAC">
            <w:pPr>
              <w:jc w:val="right"/>
              <w:rPr>
                <w:color w:val="FFFFFF" w:themeColor="background1"/>
                <w:sz w:val="28"/>
                <w:szCs w:val="28"/>
              </w:rPr>
            </w:pPr>
            <w:r w:rsidRPr="00D51E6F">
              <w:rPr>
                <w:color w:val="FFFFFF" w:themeColor="background1"/>
                <w:sz w:val="28"/>
                <w:szCs w:val="28"/>
              </w:rPr>
              <w:t>Current State of Theory and Simulation in Complex Colloidal Systems</w:t>
            </w:r>
          </w:p>
        </w:tc>
      </w:tr>
      <w:tr w:rsidR="00F14EAC" w:rsidRPr="00512A1B" w:rsidTr="00D51E6F">
        <w:tc>
          <w:tcPr>
            <w:tcW w:w="4574" w:type="dxa"/>
            <w:gridSpan w:val="9"/>
            <w:tcBorders>
              <w:top w:val="nil"/>
              <w:left w:val="nil"/>
              <w:bottom w:val="nil"/>
              <w:right w:val="nil"/>
            </w:tcBorders>
            <w:shd w:val="clear" w:color="auto" w:fill="808080" w:themeFill="background1" w:themeFillShade="80"/>
          </w:tcPr>
          <w:p w:rsidR="00F14EAC" w:rsidRPr="00D51E6F" w:rsidRDefault="00F14EAC" w:rsidP="00F14EAC">
            <w:pPr>
              <w:rPr>
                <w:color w:val="FFFFFF" w:themeColor="background1"/>
                <w:sz w:val="28"/>
                <w:szCs w:val="28"/>
              </w:rPr>
            </w:pPr>
            <w:r w:rsidRPr="00D51E6F">
              <w:rPr>
                <w:color w:val="FFFFFF" w:themeColor="background1"/>
                <w:sz w:val="28"/>
                <w:szCs w:val="28"/>
              </w:rPr>
              <w:t>All Attendees</w:t>
            </w:r>
          </w:p>
        </w:tc>
        <w:tc>
          <w:tcPr>
            <w:tcW w:w="4779" w:type="dxa"/>
            <w:gridSpan w:val="8"/>
            <w:tcBorders>
              <w:top w:val="nil"/>
              <w:left w:val="nil"/>
              <w:bottom w:val="nil"/>
              <w:right w:val="nil"/>
            </w:tcBorders>
            <w:shd w:val="clear" w:color="auto" w:fill="808080" w:themeFill="background1" w:themeFillShade="80"/>
          </w:tcPr>
          <w:p w:rsidR="00F14EAC" w:rsidRPr="00D51E6F" w:rsidRDefault="006D3960" w:rsidP="00F14EAC">
            <w:pPr>
              <w:jc w:val="right"/>
              <w:rPr>
                <w:color w:val="FFFFFF" w:themeColor="background1"/>
                <w:sz w:val="28"/>
                <w:szCs w:val="28"/>
              </w:rPr>
            </w:pPr>
            <w:r w:rsidRPr="00D51E6F">
              <w:rPr>
                <w:color w:val="FFFFFF" w:themeColor="background1"/>
                <w:sz w:val="28"/>
                <w:szCs w:val="28"/>
              </w:rPr>
              <w:t>Norm Wagner (University of  Delaware – USA), Chair</w:t>
            </w:r>
          </w:p>
        </w:tc>
      </w:tr>
      <w:tr w:rsidR="00F14EAC" w:rsidTr="00D51E6F">
        <w:tc>
          <w:tcPr>
            <w:tcW w:w="710" w:type="dxa"/>
            <w:tcBorders>
              <w:top w:val="nil"/>
              <w:left w:val="nil"/>
              <w:bottom w:val="nil"/>
              <w:right w:val="nil"/>
            </w:tcBorders>
          </w:tcPr>
          <w:p w:rsidR="00F14EAC" w:rsidRDefault="00F14EAC" w:rsidP="00F14EAC"/>
        </w:tc>
        <w:tc>
          <w:tcPr>
            <w:tcW w:w="985" w:type="dxa"/>
            <w:tcBorders>
              <w:top w:val="nil"/>
              <w:left w:val="nil"/>
              <w:bottom w:val="nil"/>
              <w:right w:val="single" w:sz="4" w:space="0" w:color="auto"/>
            </w:tcBorders>
          </w:tcPr>
          <w:p w:rsidR="00F14EAC" w:rsidRDefault="006F6052" w:rsidP="00F14EAC">
            <w:r>
              <w:t>1345</w:t>
            </w:r>
          </w:p>
        </w:tc>
        <w:tc>
          <w:tcPr>
            <w:tcW w:w="4589" w:type="dxa"/>
            <w:gridSpan w:val="12"/>
            <w:tcBorders>
              <w:top w:val="nil"/>
              <w:left w:val="single" w:sz="4" w:space="0" w:color="auto"/>
              <w:bottom w:val="nil"/>
              <w:right w:val="nil"/>
            </w:tcBorders>
          </w:tcPr>
          <w:p w:rsidR="00F14EAC" w:rsidRDefault="00F14EAC" w:rsidP="00F14EAC">
            <w:r>
              <w:t>Session Objective</w:t>
            </w:r>
          </w:p>
        </w:tc>
        <w:tc>
          <w:tcPr>
            <w:tcW w:w="3069" w:type="dxa"/>
            <w:gridSpan w:val="3"/>
            <w:tcBorders>
              <w:top w:val="nil"/>
              <w:left w:val="nil"/>
              <w:bottom w:val="nil"/>
              <w:right w:val="nil"/>
            </w:tcBorders>
          </w:tcPr>
          <w:p w:rsidR="00F14EAC" w:rsidRDefault="006D3960" w:rsidP="00F14EAC">
            <w:pPr>
              <w:jc w:val="right"/>
            </w:pPr>
            <w:r>
              <w:t>Norm Wagner (University of Delaware</w:t>
            </w:r>
            <w:r w:rsidR="00F14EAC">
              <w:t xml:space="preserve"> – USA)</w:t>
            </w:r>
          </w:p>
        </w:tc>
      </w:tr>
      <w:tr w:rsidR="00F14EAC" w:rsidTr="00D51E6F">
        <w:tc>
          <w:tcPr>
            <w:tcW w:w="710" w:type="dxa"/>
            <w:tcBorders>
              <w:top w:val="nil"/>
              <w:left w:val="nil"/>
              <w:bottom w:val="nil"/>
              <w:right w:val="nil"/>
            </w:tcBorders>
          </w:tcPr>
          <w:p w:rsidR="00F14EAC" w:rsidRDefault="00F14EAC" w:rsidP="00F14EAC"/>
        </w:tc>
        <w:tc>
          <w:tcPr>
            <w:tcW w:w="985" w:type="dxa"/>
            <w:tcBorders>
              <w:top w:val="nil"/>
              <w:left w:val="nil"/>
              <w:bottom w:val="nil"/>
              <w:right w:val="single" w:sz="4" w:space="0" w:color="auto"/>
            </w:tcBorders>
          </w:tcPr>
          <w:p w:rsidR="00F14EAC" w:rsidRDefault="006F6052" w:rsidP="00F14EAC">
            <w:r>
              <w:t>1350</w:t>
            </w:r>
          </w:p>
        </w:tc>
        <w:tc>
          <w:tcPr>
            <w:tcW w:w="4589" w:type="dxa"/>
            <w:gridSpan w:val="12"/>
            <w:tcBorders>
              <w:top w:val="nil"/>
              <w:left w:val="single" w:sz="4" w:space="0" w:color="auto"/>
              <w:bottom w:val="nil"/>
              <w:right w:val="nil"/>
            </w:tcBorders>
          </w:tcPr>
          <w:p w:rsidR="00107CCF" w:rsidRDefault="00107CCF" w:rsidP="00107CCF">
            <w:r>
              <w:t>Modeling Dense Suspension Flows</w:t>
            </w:r>
          </w:p>
          <w:p w:rsidR="00F14EAC" w:rsidRDefault="00F14EAC" w:rsidP="00F14EAC"/>
        </w:tc>
        <w:tc>
          <w:tcPr>
            <w:tcW w:w="3069" w:type="dxa"/>
            <w:gridSpan w:val="3"/>
            <w:tcBorders>
              <w:top w:val="nil"/>
              <w:left w:val="nil"/>
              <w:bottom w:val="nil"/>
              <w:right w:val="nil"/>
            </w:tcBorders>
          </w:tcPr>
          <w:p w:rsidR="00F14EAC" w:rsidRDefault="006D3960" w:rsidP="00F14EAC">
            <w:pPr>
              <w:jc w:val="right"/>
            </w:pPr>
            <w:r>
              <w:t>Mike Cates (University of Cambridge – UK</w:t>
            </w:r>
            <w:r w:rsidR="00F14EAC">
              <w:t>)</w:t>
            </w:r>
          </w:p>
        </w:tc>
      </w:tr>
      <w:tr w:rsidR="00F14EAC" w:rsidTr="003D63F9">
        <w:tc>
          <w:tcPr>
            <w:tcW w:w="710" w:type="dxa"/>
            <w:tcBorders>
              <w:top w:val="nil"/>
              <w:left w:val="nil"/>
              <w:bottom w:val="nil"/>
              <w:right w:val="nil"/>
            </w:tcBorders>
          </w:tcPr>
          <w:p w:rsidR="00F14EAC" w:rsidRDefault="00F14EAC" w:rsidP="00F14EAC"/>
        </w:tc>
        <w:tc>
          <w:tcPr>
            <w:tcW w:w="985" w:type="dxa"/>
            <w:tcBorders>
              <w:top w:val="nil"/>
              <w:left w:val="nil"/>
              <w:bottom w:val="nil"/>
              <w:right w:val="single" w:sz="4" w:space="0" w:color="auto"/>
            </w:tcBorders>
          </w:tcPr>
          <w:p w:rsidR="00F14EAC" w:rsidRDefault="006F6052" w:rsidP="00F14EAC">
            <w:r>
              <w:t>1410</w:t>
            </w:r>
          </w:p>
        </w:tc>
        <w:tc>
          <w:tcPr>
            <w:tcW w:w="3705" w:type="dxa"/>
            <w:gridSpan w:val="11"/>
            <w:tcBorders>
              <w:top w:val="nil"/>
              <w:left w:val="single" w:sz="4" w:space="0" w:color="auto"/>
              <w:bottom w:val="nil"/>
              <w:right w:val="nil"/>
            </w:tcBorders>
          </w:tcPr>
          <w:p w:rsidR="00F14EAC" w:rsidRDefault="00107CCF" w:rsidP="00F14EAC">
            <w:r>
              <w:t>New Perspectives on the Mechanism of Shear Thickening</w:t>
            </w:r>
          </w:p>
        </w:tc>
        <w:tc>
          <w:tcPr>
            <w:tcW w:w="3953" w:type="dxa"/>
            <w:gridSpan w:val="4"/>
            <w:tcBorders>
              <w:top w:val="nil"/>
              <w:left w:val="nil"/>
              <w:bottom w:val="nil"/>
              <w:right w:val="nil"/>
            </w:tcBorders>
          </w:tcPr>
          <w:p w:rsidR="00F14EAC" w:rsidRDefault="006D3960" w:rsidP="006D3960">
            <w:pPr>
              <w:jc w:val="right"/>
            </w:pPr>
            <w:r>
              <w:t xml:space="preserve">Helen Wilson </w:t>
            </w:r>
            <w:r w:rsidR="00F14EAC">
              <w:t>(</w:t>
            </w:r>
            <w:r>
              <w:t>University College London – UK)</w:t>
            </w:r>
            <w:r w:rsidR="00F14EAC">
              <w:t>)</w:t>
            </w:r>
          </w:p>
        </w:tc>
      </w:tr>
      <w:tr w:rsidR="00F14EAC" w:rsidTr="003D63F9">
        <w:tc>
          <w:tcPr>
            <w:tcW w:w="710" w:type="dxa"/>
            <w:tcBorders>
              <w:top w:val="nil"/>
              <w:left w:val="nil"/>
              <w:bottom w:val="nil"/>
              <w:right w:val="nil"/>
            </w:tcBorders>
          </w:tcPr>
          <w:p w:rsidR="00F14EAC" w:rsidRDefault="00F14EAC" w:rsidP="00F14EAC"/>
        </w:tc>
        <w:tc>
          <w:tcPr>
            <w:tcW w:w="985" w:type="dxa"/>
            <w:tcBorders>
              <w:top w:val="nil"/>
              <w:left w:val="nil"/>
              <w:bottom w:val="nil"/>
              <w:right w:val="single" w:sz="4" w:space="0" w:color="auto"/>
            </w:tcBorders>
          </w:tcPr>
          <w:p w:rsidR="00F14EAC" w:rsidRDefault="006F6052" w:rsidP="00F14EAC">
            <w:r>
              <w:t>1430</w:t>
            </w:r>
          </w:p>
        </w:tc>
        <w:tc>
          <w:tcPr>
            <w:tcW w:w="3705" w:type="dxa"/>
            <w:gridSpan w:val="11"/>
            <w:tcBorders>
              <w:top w:val="nil"/>
              <w:left w:val="single" w:sz="4" w:space="0" w:color="auto"/>
              <w:bottom w:val="nil"/>
              <w:right w:val="nil"/>
            </w:tcBorders>
          </w:tcPr>
          <w:p w:rsidR="00F14EAC" w:rsidRDefault="003D63F9" w:rsidP="00F14EAC">
            <w:r>
              <w:t>Kinetic Arrest in Colloids: From Gel Collapse to the Glass Transition</w:t>
            </w:r>
          </w:p>
        </w:tc>
        <w:tc>
          <w:tcPr>
            <w:tcW w:w="3953" w:type="dxa"/>
            <w:gridSpan w:val="4"/>
            <w:tcBorders>
              <w:top w:val="nil"/>
              <w:left w:val="nil"/>
              <w:bottom w:val="nil"/>
              <w:right w:val="nil"/>
            </w:tcBorders>
          </w:tcPr>
          <w:p w:rsidR="00F14EAC" w:rsidRDefault="006D3960" w:rsidP="00F14EAC">
            <w:pPr>
              <w:jc w:val="right"/>
            </w:pPr>
            <w:r>
              <w:t>Roseanna Zia (Stanford University –USA)</w:t>
            </w:r>
          </w:p>
        </w:tc>
      </w:tr>
      <w:tr w:rsidR="00F14EAC" w:rsidTr="003D63F9">
        <w:tc>
          <w:tcPr>
            <w:tcW w:w="710" w:type="dxa"/>
            <w:tcBorders>
              <w:top w:val="nil"/>
              <w:left w:val="nil"/>
              <w:bottom w:val="nil"/>
              <w:right w:val="nil"/>
            </w:tcBorders>
          </w:tcPr>
          <w:p w:rsidR="00F14EAC" w:rsidRDefault="00F14EAC" w:rsidP="00F14EAC"/>
        </w:tc>
        <w:tc>
          <w:tcPr>
            <w:tcW w:w="985" w:type="dxa"/>
            <w:tcBorders>
              <w:top w:val="nil"/>
              <w:left w:val="nil"/>
              <w:bottom w:val="nil"/>
              <w:right w:val="single" w:sz="4" w:space="0" w:color="auto"/>
            </w:tcBorders>
          </w:tcPr>
          <w:p w:rsidR="00F14EAC" w:rsidRDefault="006F6052" w:rsidP="00F14EAC">
            <w:r>
              <w:t>1450</w:t>
            </w:r>
          </w:p>
        </w:tc>
        <w:tc>
          <w:tcPr>
            <w:tcW w:w="3705" w:type="dxa"/>
            <w:gridSpan w:val="11"/>
            <w:tcBorders>
              <w:top w:val="nil"/>
              <w:left w:val="single" w:sz="4" w:space="0" w:color="auto"/>
              <w:bottom w:val="nil"/>
              <w:right w:val="nil"/>
            </w:tcBorders>
          </w:tcPr>
          <w:p w:rsidR="00F14EAC" w:rsidRDefault="00F14EAC" w:rsidP="00F14EAC">
            <w:r>
              <w:t>Breakout Discussions</w:t>
            </w:r>
          </w:p>
        </w:tc>
        <w:tc>
          <w:tcPr>
            <w:tcW w:w="3953" w:type="dxa"/>
            <w:gridSpan w:val="4"/>
            <w:tcBorders>
              <w:top w:val="nil"/>
              <w:left w:val="nil"/>
              <w:bottom w:val="nil"/>
              <w:right w:val="nil"/>
            </w:tcBorders>
          </w:tcPr>
          <w:p w:rsidR="00F14EAC" w:rsidRDefault="00F14EAC" w:rsidP="00F14EAC">
            <w:pPr>
              <w:jc w:val="right"/>
            </w:pPr>
            <w:r>
              <w:t>Locations and Format to be Announced in Meeting</w:t>
            </w:r>
          </w:p>
        </w:tc>
      </w:tr>
      <w:tr w:rsidR="009A3F8B" w:rsidTr="000E2E59">
        <w:tc>
          <w:tcPr>
            <w:tcW w:w="710" w:type="dxa"/>
            <w:tcBorders>
              <w:top w:val="nil"/>
              <w:left w:val="nil"/>
              <w:bottom w:val="nil"/>
              <w:right w:val="nil"/>
            </w:tcBorders>
          </w:tcPr>
          <w:p w:rsidR="009A3F8B" w:rsidRDefault="009A3F8B" w:rsidP="00F14EAC"/>
        </w:tc>
        <w:tc>
          <w:tcPr>
            <w:tcW w:w="985" w:type="dxa"/>
            <w:tcBorders>
              <w:top w:val="nil"/>
              <w:left w:val="nil"/>
              <w:bottom w:val="nil"/>
              <w:right w:val="single" w:sz="4" w:space="0" w:color="auto"/>
            </w:tcBorders>
          </w:tcPr>
          <w:p w:rsidR="009A3F8B" w:rsidRDefault="009A3F8B" w:rsidP="00F14EAC">
            <w:r>
              <w:t>1550</w:t>
            </w:r>
          </w:p>
        </w:tc>
        <w:tc>
          <w:tcPr>
            <w:tcW w:w="2535" w:type="dxa"/>
            <w:gridSpan w:val="5"/>
            <w:tcBorders>
              <w:top w:val="nil"/>
              <w:left w:val="single" w:sz="4" w:space="0" w:color="auto"/>
              <w:bottom w:val="nil"/>
              <w:right w:val="nil"/>
            </w:tcBorders>
          </w:tcPr>
          <w:p w:rsidR="009A3F8B" w:rsidRDefault="009A3F8B" w:rsidP="009A3F8B">
            <w:r>
              <w:t>Coffee</w:t>
            </w:r>
          </w:p>
        </w:tc>
        <w:tc>
          <w:tcPr>
            <w:tcW w:w="5123" w:type="dxa"/>
            <w:gridSpan w:val="10"/>
            <w:tcBorders>
              <w:top w:val="nil"/>
              <w:left w:val="nil"/>
              <w:bottom w:val="nil"/>
              <w:right w:val="nil"/>
            </w:tcBorders>
          </w:tcPr>
          <w:p w:rsidR="009A3F8B" w:rsidRDefault="009A3F8B" w:rsidP="009A3F8B">
            <w:pPr>
              <w:jc w:val="right"/>
            </w:pPr>
            <w:r>
              <w:t>Magnet Café James Clerk Maxwell Building</w:t>
            </w:r>
          </w:p>
        </w:tc>
      </w:tr>
      <w:tr w:rsidR="006F6052" w:rsidTr="003D63F9">
        <w:tc>
          <w:tcPr>
            <w:tcW w:w="710" w:type="dxa"/>
            <w:tcBorders>
              <w:top w:val="nil"/>
              <w:left w:val="nil"/>
              <w:bottom w:val="nil"/>
              <w:right w:val="nil"/>
            </w:tcBorders>
          </w:tcPr>
          <w:p w:rsidR="006F6052" w:rsidRDefault="006F6052" w:rsidP="00F14EAC"/>
        </w:tc>
        <w:tc>
          <w:tcPr>
            <w:tcW w:w="985" w:type="dxa"/>
            <w:tcBorders>
              <w:top w:val="nil"/>
              <w:left w:val="nil"/>
              <w:bottom w:val="nil"/>
              <w:right w:val="single" w:sz="4" w:space="0" w:color="auto"/>
            </w:tcBorders>
          </w:tcPr>
          <w:p w:rsidR="006F6052" w:rsidRDefault="006F6052" w:rsidP="00F14EAC">
            <w:r>
              <w:t>1610</w:t>
            </w:r>
          </w:p>
        </w:tc>
        <w:tc>
          <w:tcPr>
            <w:tcW w:w="3705" w:type="dxa"/>
            <w:gridSpan w:val="11"/>
            <w:tcBorders>
              <w:top w:val="nil"/>
              <w:left w:val="single" w:sz="4" w:space="0" w:color="auto"/>
              <w:bottom w:val="nil"/>
              <w:right w:val="nil"/>
            </w:tcBorders>
          </w:tcPr>
          <w:p w:rsidR="006F6052" w:rsidRDefault="006F6052" w:rsidP="00F14EAC">
            <w:r>
              <w:t>Breakout Discussions Continued</w:t>
            </w:r>
          </w:p>
        </w:tc>
        <w:tc>
          <w:tcPr>
            <w:tcW w:w="3953" w:type="dxa"/>
            <w:gridSpan w:val="4"/>
            <w:tcBorders>
              <w:top w:val="nil"/>
              <w:left w:val="nil"/>
              <w:bottom w:val="nil"/>
              <w:right w:val="nil"/>
            </w:tcBorders>
          </w:tcPr>
          <w:p w:rsidR="006F6052" w:rsidRDefault="006F6052" w:rsidP="00F14EAC">
            <w:pPr>
              <w:jc w:val="right"/>
            </w:pPr>
            <w:r>
              <w:t>Locations and Format to be Announced in Meeting</w:t>
            </w:r>
          </w:p>
        </w:tc>
      </w:tr>
      <w:tr w:rsidR="006F6052" w:rsidTr="003D63F9">
        <w:tc>
          <w:tcPr>
            <w:tcW w:w="710" w:type="dxa"/>
            <w:tcBorders>
              <w:top w:val="nil"/>
              <w:left w:val="nil"/>
              <w:bottom w:val="nil"/>
              <w:right w:val="nil"/>
            </w:tcBorders>
          </w:tcPr>
          <w:p w:rsidR="006F6052" w:rsidRDefault="006F6052" w:rsidP="00F14EAC"/>
        </w:tc>
        <w:tc>
          <w:tcPr>
            <w:tcW w:w="985" w:type="dxa"/>
            <w:tcBorders>
              <w:top w:val="nil"/>
              <w:left w:val="nil"/>
              <w:bottom w:val="nil"/>
              <w:right w:val="single" w:sz="4" w:space="0" w:color="auto"/>
            </w:tcBorders>
          </w:tcPr>
          <w:p w:rsidR="006F6052" w:rsidRDefault="006F6052" w:rsidP="00F14EAC">
            <w:r>
              <w:t>1640</w:t>
            </w:r>
          </w:p>
        </w:tc>
        <w:tc>
          <w:tcPr>
            <w:tcW w:w="3705" w:type="dxa"/>
            <w:gridSpan w:val="11"/>
            <w:tcBorders>
              <w:top w:val="nil"/>
              <w:left w:val="single" w:sz="4" w:space="0" w:color="auto"/>
              <w:bottom w:val="nil"/>
              <w:right w:val="nil"/>
            </w:tcBorders>
          </w:tcPr>
          <w:p w:rsidR="006F6052" w:rsidRDefault="006F6052" w:rsidP="00F14EAC">
            <w:r>
              <w:t>Feedback</w:t>
            </w:r>
          </w:p>
        </w:tc>
        <w:tc>
          <w:tcPr>
            <w:tcW w:w="3953" w:type="dxa"/>
            <w:gridSpan w:val="4"/>
            <w:tcBorders>
              <w:top w:val="nil"/>
              <w:left w:val="nil"/>
              <w:bottom w:val="nil"/>
              <w:right w:val="nil"/>
            </w:tcBorders>
          </w:tcPr>
          <w:p w:rsidR="006F6052" w:rsidRDefault="006F6052" w:rsidP="00F14EAC">
            <w:pPr>
              <w:jc w:val="right"/>
            </w:pPr>
            <w:r>
              <w:t>Group Leads</w:t>
            </w:r>
          </w:p>
        </w:tc>
      </w:tr>
      <w:tr w:rsidR="006F6052" w:rsidTr="003D63F9">
        <w:tc>
          <w:tcPr>
            <w:tcW w:w="710" w:type="dxa"/>
            <w:tcBorders>
              <w:top w:val="nil"/>
              <w:left w:val="nil"/>
              <w:bottom w:val="nil"/>
              <w:right w:val="nil"/>
            </w:tcBorders>
          </w:tcPr>
          <w:p w:rsidR="006F6052" w:rsidRDefault="006F6052" w:rsidP="00F14EAC"/>
        </w:tc>
        <w:tc>
          <w:tcPr>
            <w:tcW w:w="985" w:type="dxa"/>
            <w:tcBorders>
              <w:top w:val="nil"/>
              <w:left w:val="nil"/>
              <w:bottom w:val="nil"/>
              <w:right w:val="single" w:sz="4" w:space="0" w:color="auto"/>
            </w:tcBorders>
          </w:tcPr>
          <w:p w:rsidR="006F6052" w:rsidRDefault="007B3258" w:rsidP="00F14EAC">
            <w:r>
              <w:t>1720</w:t>
            </w:r>
          </w:p>
        </w:tc>
        <w:tc>
          <w:tcPr>
            <w:tcW w:w="3705" w:type="dxa"/>
            <w:gridSpan w:val="11"/>
            <w:tcBorders>
              <w:top w:val="nil"/>
              <w:left w:val="single" w:sz="4" w:space="0" w:color="auto"/>
              <w:bottom w:val="nil"/>
              <w:right w:val="nil"/>
            </w:tcBorders>
          </w:tcPr>
          <w:p w:rsidR="006F6052" w:rsidRDefault="007B3258" w:rsidP="00F14EAC">
            <w:r>
              <w:t>Close of First Day of Meeting</w:t>
            </w:r>
          </w:p>
        </w:tc>
        <w:tc>
          <w:tcPr>
            <w:tcW w:w="3953" w:type="dxa"/>
            <w:gridSpan w:val="4"/>
            <w:tcBorders>
              <w:top w:val="nil"/>
              <w:left w:val="nil"/>
              <w:bottom w:val="nil"/>
              <w:right w:val="nil"/>
            </w:tcBorders>
          </w:tcPr>
          <w:p w:rsidR="006F6052" w:rsidRDefault="006F6052" w:rsidP="00F14EAC">
            <w:pPr>
              <w:jc w:val="right"/>
            </w:pPr>
          </w:p>
        </w:tc>
      </w:tr>
    </w:tbl>
    <w:p w:rsidR="007B2F46" w:rsidRDefault="007B2F46" w:rsidP="007B2F46">
      <w:pPr>
        <w:pStyle w:val="Default"/>
        <w:rPr>
          <w:rFonts w:ascii="Verdana" w:hAnsi="Verdana"/>
          <w:sz w:val="20"/>
          <w:szCs w:val="20"/>
        </w:rPr>
      </w:pPr>
    </w:p>
    <w:tbl>
      <w:tblPr>
        <w:tblStyle w:val="TableGrid2"/>
        <w:tblW w:w="9353" w:type="dxa"/>
        <w:tblLayout w:type="fixed"/>
        <w:tblLook w:val="04A0" w:firstRow="1" w:lastRow="0" w:firstColumn="1" w:lastColumn="0" w:noHBand="0" w:noVBand="1"/>
      </w:tblPr>
      <w:tblGrid>
        <w:gridCol w:w="710"/>
        <w:gridCol w:w="4240"/>
        <w:gridCol w:w="171"/>
        <w:gridCol w:w="4232"/>
      </w:tblGrid>
      <w:tr w:rsidR="007B3258" w:rsidRPr="007B3258" w:rsidTr="000E2E59">
        <w:tc>
          <w:tcPr>
            <w:tcW w:w="4950" w:type="dxa"/>
            <w:gridSpan w:val="2"/>
            <w:tcBorders>
              <w:top w:val="nil"/>
              <w:left w:val="nil"/>
              <w:bottom w:val="nil"/>
              <w:right w:val="nil"/>
            </w:tcBorders>
            <w:shd w:val="clear" w:color="auto" w:fill="92D050"/>
          </w:tcPr>
          <w:p w:rsidR="007B3258" w:rsidRPr="007B3258" w:rsidRDefault="007B3258" w:rsidP="007B3258">
            <w:pPr>
              <w:rPr>
                <w:sz w:val="28"/>
                <w:szCs w:val="28"/>
              </w:rPr>
            </w:pPr>
            <w:r>
              <w:rPr>
                <w:sz w:val="28"/>
                <w:szCs w:val="28"/>
              </w:rPr>
              <w:t>9</w:t>
            </w:r>
            <w:r w:rsidRPr="007B3258">
              <w:rPr>
                <w:sz w:val="28"/>
                <w:szCs w:val="28"/>
                <w:vertAlign w:val="superscript"/>
              </w:rPr>
              <w:t>th</w:t>
            </w:r>
            <w:r w:rsidRPr="007B3258">
              <w:rPr>
                <w:sz w:val="28"/>
                <w:szCs w:val="28"/>
              </w:rPr>
              <w:t xml:space="preserve"> IFPRI </w:t>
            </w:r>
            <w:r>
              <w:rPr>
                <w:sz w:val="28"/>
                <w:szCs w:val="28"/>
              </w:rPr>
              <w:t xml:space="preserve">Workshop </w:t>
            </w:r>
            <w:r w:rsidRPr="007B3258">
              <w:rPr>
                <w:sz w:val="28"/>
                <w:szCs w:val="28"/>
              </w:rPr>
              <w:t>Banquet</w:t>
            </w:r>
            <w:r w:rsidR="000E2E59">
              <w:rPr>
                <w:sz w:val="28"/>
                <w:szCs w:val="28"/>
              </w:rPr>
              <w:t xml:space="preserve"> New Club</w:t>
            </w:r>
          </w:p>
        </w:tc>
        <w:tc>
          <w:tcPr>
            <w:tcW w:w="4403" w:type="dxa"/>
            <w:gridSpan w:val="2"/>
            <w:tcBorders>
              <w:top w:val="nil"/>
              <w:left w:val="nil"/>
              <w:bottom w:val="nil"/>
              <w:right w:val="nil"/>
            </w:tcBorders>
            <w:shd w:val="clear" w:color="auto" w:fill="92D050"/>
          </w:tcPr>
          <w:p w:rsidR="007B3258" w:rsidRPr="007B3258" w:rsidRDefault="007B3258" w:rsidP="007B3258">
            <w:pPr>
              <w:jc w:val="right"/>
              <w:rPr>
                <w:sz w:val="28"/>
                <w:szCs w:val="28"/>
              </w:rPr>
            </w:pPr>
            <w:r>
              <w:rPr>
                <w:sz w:val="28"/>
                <w:szCs w:val="28"/>
              </w:rPr>
              <w:t>193</w:t>
            </w:r>
            <w:r w:rsidRPr="007B3258">
              <w:rPr>
                <w:sz w:val="28"/>
                <w:szCs w:val="28"/>
              </w:rPr>
              <w:t>0-2200</w:t>
            </w:r>
          </w:p>
        </w:tc>
      </w:tr>
      <w:tr w:rsidR="007B3258" w:rsidRPr="007B3258" w:rsidTr="00D51E6F">
        <w:tc>
          <w:tcPr>
            <w:tcW w:w="9353" w:type="dxa"/>
            <w:gridSpan w:val="4"/>
            <w:tcBorders>
              <w:top w:val="nil"/>
              <w:left w:val="nil"/>
              <w:bottom w:val="nil"/>
              <w:right w:val="nil"/>
            </w:tcBorders>
            <w:shd w:val="clear" w:color="auto" w:fill="92D050"/>
          </w:tcPr>
          <w:p w:rsidR="007B3258" w:rsidRPr="007B3258" w:rsidRDefault="007B3258" w:rsidP="007B3258">
            <w:pPr>
              <w:rPr>
                <w:sz w:val="28"/>
                <w:szCs w:val="28"/>
              </w:rPr>
            </w:pPr>
            <w:r w:rsidRPr="007B3258">
              <w:rPr>
                <w:sz w:val="28"/>
                <w:szCs w:val="28"/>
              </w:rPr>
              <w:t>Members, Academics, Consultants, Guests, Accompanying Persons</w:t>
            </w:r>
          </w:p>
        </w:tc>
      </w:tr>
      <w:tr w:rsidR="007B3258" w:rsidRPr="007B3258" w:rsidTr="00D51E6F">
        <w:tc>
          <w:tcPr>
            <w:tcW w:w="710" w:type="dxa"/>
            <w:tcBorders>
              <w:top w:val="nil"/>
              <w:left w:val="nil"/>
              <w:bottom w:val="nil"/>
              <w:right w:val="nil"/>
            </w:tcBorders>
            <w:shd w:val="clear" w:color="auto" w:fill="92D050"/>
          </w:tcPr>
          <w:p w:rsidR="007B3258" w:rsidRPr="007B3258" w:rsidRDefault="007B3258" w:rsidP="007B3258">
            <w:pPr>
              <w:rPr>
                <w:sz w:val="28"/>
                <w:szCs w:val="28"/>
              </w:rPr>
            </w:pPr>
          </w:p>
        </w:tc>
        <w:tc>
          <w:tcPr>
            <w:tcW w:w="4411" w:type="dxa"/>
            <w:gridSpan w:val="2"/>
            <w:tcBorders>
              <w:top w:val="nil"/>
              <w:left w:val="nil"/>
              <w:bottom w:val="nil"/>
              <w:right w:val="nil"/>
            </w:tcBorders>
            <w:shd w:val="clear" w:color="auto" w:fill="92D050"/>
          </w:tcPr>
          <w:p w:rsidR="007B3258" w:rsidRPr="007B3258" w:rsidRDefault="007B3258" w:rsidP="007B3258">
            <w:pPr>
              <w:rPr>
                <w:sz w:val="28"/>
                <w:szCs w:val="28"/>
              </w:rPr>
            </w:pPr>
            <w:r w:rsidRPr="007B3258">
              <w:rPr>
                <w:sz w:val="28"/>
                <w:szCs w:val="28"/>
              </w:rPr>
              <w:t>Meet for Bus</w:t>
            </w:r>
            <w:r>
              <w:rPr>
                <w:sz w:val="28"/>
                <w:szCs w:val="28"/>
              </w:rPr>
              <w:t xml:space="preserve"> Trip to Edinburgh </w:t>
            </w:r>
          </w:p>
        </w:tc>
        <w:tc>
          <w:tcPr>
            <w:tcW w:w="4232" w:type="dxa"/>
            <w:tcBorders>
              <w:top w:val="nil"/>
              <w:left w:val="nil"/>
              <w:bottom w:val="nil"/>
              <w:right w:val="nil"/>
            </w:tcBorders>
            <w:shd w:val="clear" w:color="auto" w:fill="92D050"/>
          </w:tcPr>
          <w:p w:rsidR="007B3258" w:rsidRPr="007B3258" w:rsidRDefault="007B3258" w:rsidP="007B3258">
            <w:pPr>
              <w:jc w:val="right"/>
              <w:rPr>
                <w:b/>
                <w:sz w:val="28"/>
                <w:szCs w:val="28"/>
              </w:rPr>
            </w:pPr>
            <w:r>
              <w:rPr>
                <w:b/>
                <w:sz w:val="28"/>
                <w:szCs w:val="28"/>
              </w:rPr>
              <w:t>190</w:t>
            </w:r>
            <w:r w:rsidRPr="007B3258">
              <w:rPr>
                <w:b/>
                <w:sz w:val="28"/>
                <w:szCs w:val="28"/>
              </w:rPr>
              <w:t xml:space="preserve">0 Prompt Departure </w:t>
            </w:r>
          </w:p>
        </w:tc>
      </w:tr>
      <w:tr w:rsidR="007B3258" w:rsidRPr="007B3258" w:rsidTr="00D51E6F">
        <w:trPr>
          <w:trHeight w:val="188"/>
        </w:trPr>
        <w:tc>
          <w:tcPr>
            <w:tcW w:w="710" w:type="dxa"/>
            <w:tcBorders>
              <w:top w:val="nil"/>
              <w:left w:val="nil"/>
              <w:bottom w:val="nil"/>
              <w:right w:val="nil"/>
            </w:tcBorders>
            <w:shd w:val="clear" w:color="auto" w:fill="92D050"/>
          </w:tcPr>
          <w:p w:rsidR="007B3258" w:rsidRPr="007B3258" w:rsidRDefault="007B3258" w:rsidP="007B3258">
            <w:pPr>
              <w:rPr>
                <w:sz w:val="28"/>
                <w:szCs w:val="28"/>
              </w:rPr>
            </w:pPr>
          </w:p>
        </w:tc>
        <w:tc>
          <w:tcPr>
            <w:tcW w:w="8643" w:type="dxa"/>
            <w:gridSpan w:val="3"/>
            <w:tcBorders>
              <w:top w:val="nil"/>
              <w:left w:val="nil"/>
              <w:bottom w:val="nil"/>
              <w:right w:val="nil"/>
            </w:tcBorders>
            <w:shd w:val="clear" w:color="auto" w:fill="92D050"/>
          </w:tcPr>
          <w:p w:rsidR="007B3258" w:rsidRPr="007B3258" w:rsidRDefault="007B3258" w:rsidP="007B3258">
            <w:pPr>
              <w:rPr>
                <w:sz w:val="28"/>
                <w:szCs w:val="28"/>
              </w:rPr>
            </w:pPr>
            <w:r w:rsidRPr="007B3258">
              <w:rPr>
                <w:sz w:val="28"/>
                <w:szCs w:val="28"/>
              </w:rPr>
              <w:t>Buses leave from the Front of John McIntyre Conference Center</w:t>
            </w:r>
          </w:p>
        </w:tc>
      </w:tr>
    </w:tbl>
    <w:tbl>
      <w:tblPr>
        <w:tblStyle w:val="TableGrid"/>
        <w:tblW w:w="9353" w:type="dxa"/>
        <w:tblLayout w:type="fixed"/>
        <w:tblLook w:val="04A0" w:firstRow="1" w:lastRow="0" w:firstColumn="1" w:lastColumn="0" w:noHBand="0" w:noVBand="1"/>
      </w:tblPr>
      <w:tblGrid>
        <w:gridCol w:w="710"/>
        <w:gridCol w:w="985"/>
        <w:gridCol w:w="89"/>
        <w:gridCol w:w="1620"/>
        <w:gridCol w:w="90"/>
        <w:gridCol w:w="556"/>
        <w:gridCol w:w="450"/>
        <w:gridCol w:w="74"/>
        <w:gridCol w:w="106"/>
        <w:gridCol w:w="441"/>
        <w:gridCol w:w="549"/>
        <w:gridCol w:w="540"/>
        <w:gridCol w:w="74"/>
        <w:gridCol w:w="1546"/>
        <w:gridCol w:w="1523"/>
      </w:tblGrid>
      <w:tr w:rsidR="007B3258" w:rsidTr="00D51E6F">
        <w:tc>
          <w:tcPr>
            <w:tcW w:w="710" w:type="dxa"/>
            <w:tcBorders>
              <w:top w:val="nil"/>
              <w:left w:val="nil"/>
              <w:bottom w:val="nil"/>
              <w:right w:val="nil"/>
            </w:tcBorders>
          </w:tcPr>
          <w:p w:rsidR="007B3258" w:rsidRDefault="007B3258" w:rsidP="00D51E6F"/>
          <w:p w:rsidR="00D31EE1" w:rsidRDefault="00D31EE1" w:rsidP="00D51E6F"/>
          <w:p w:rsidR="00D31EE1" w:rsidRDefault="00D31EE1" w:rsidP="00D51E6F"/>
          <w:p w:rsidR="00D31EE1" w:rsidRDefault="00D31EE1" w:rsidP="00D51E6F"/>
          <w:p w:rsidR="00D31EE1" w:rsidRDefault="00D31EE1" w:rsidP="00D51E6F"/>
          <w:p w:rsidR="00D31EE1" w:rsidRDefault="00D31EE1" w:rsidP="00D51E6F"/>
          <w:p w:rsidR="00D31EE1" w:rsidRDefault="00D31EE1" w:rsidP="00D51E6F"/>
          <w:p w:rsidR="00D31EE1" w:rsidRDefault="00D31EE1" w:rsidP="00D51E6F"/>
          <w:p w:rsidR="00D31EE1" w:rsidRDefault="00D31EE1" w:rsidP="00D51E6F"/>
          <w:p w:rsidR="00D31EE1" w:rsidRDefault="00D31EE1" w:rsidP="00D51E6F"/>
          <w:p w:rsidR="00D31EE1" w:rsidRDefault="00D31EE1" w:rsidP="00D51E6F"/>
        </w:tc>
        <w:tc>
          <w:tcPr>
            <w:tcW w:w="7120" w:type="dxa"/>
            <w:gridSpan w:val="13"/>
            <w:tcBorders>
              <w:top w:val="nil"/>
              <w:left w:val="nil"/>
              <w:bottom w:val="nil"/>
              <w:right w:val="nil"/>
            </w:tcBorders>
          </w:tcPr>
          <w:p w:rsidR="007B3258" w:rsidRDefault="007B3258" w:rsidP="00D51E6F">
            <w:pPr>
              <w:jc w:val="center"/>
              <w:rPr>
                <w:sz w:val="40"/>
                <w:szCs w:val="40"/>
              </w:rPr>
            </w:pPr>
          </w:p>
        </w:tc>
        <w:tc>
          <w:tcPr>
            <w:tcW w:w="1523" w:type="dxa"/>
            <w:tcBorders>
              <w:top w:val="nil"/>
              <w:left w:val="nil"/>
              <w:bottom w:val="nil"/>
              <w:right w:val="nil"/>
            </w:tcBorders>
          </w:tcPr>
          <w:p w:rsidR="007B3258" w:rsidRDefault="007B3258" w:rsidP="00D51E6F"/>
        </w:tc>
      </w:tr>
      <w:tr w:rsidR="007B3258" w:rsidTr="00D51E6F">
        <w:tc>
          <w:tcPr>
            <w:tcW w:w="710" w:type="dxa"/>
            <w:tcBorders>
              <w:top w:val="nil"/>
              <w:left w:val="nil"/>
              <w:bottom w:val="nil"/>
              <w:right w:val="nil"/>
            </w:tcBorders>
          </w:tcPr>
          <w:p w:rsidR="007B3258" w:rsidRDefault="007B3258" w:rsidP="00D51E6F"/>
        </w:tc>
        <w:tc>
          <w:tcPr>
            <w:tcW w:w="7120" w:type="dxa"/>
            <w:gridSpan w:val="13"/>
            <w:tcBorders>
              <w:top w:val="nil"/>
              <w:left w:val="nil"/>
              <w:bottom w:val="nil"/>
              <w:right w:val="nil"/>
            </w:tcBorders>
          </w:tcPr>
          <w:p w:rsidR="007B3258" w:rsidRDefault="007B3258" w:rsidP="00D51E6F">
            <w:pPr>
              <w:jc w:val="center"/>
            </w:pPr>
            <w:r>
              <w:rPr>
                <w:sz w:val="40"/>
                <w:szCs w:val="40"/>
              </w:rPr>
              <w:t>Saturday June 23</w:t>
            </w:r>
            <w:r w:rsidR="00CC343D">
              <w:rPr>
                <w:sz w:val="40"/>
                <w:szCs w:val="40"/>
              </w:rPr>
              <w:t>rd</w:t>
            </w:r>
          </w:p>
        </w:tc>
        <w:tc>
          <w:tcPr>
            <w:tcW w:w="1523" w:type="dxa"/>
            <w:tcBorders>
              <w:top w:val="nil"/>
              <w:left w:val="nil"/>
              <w:bottom w:val="nil"/>
              <w:right w:val="nil"/>
            </w:tcBorders>
          </w:tcPr>
          <w:p w:rsidR="007B3258" w:rsidRDefault="007B3258" w:rsidP="00D51E6F"/>
        </w:tc>
      </w:tr>
      <w:tr w:rsidR="007B3258" w:rsidTr="00D51E6F">
        <w:tc>
          <w:tcPr>
            <w:tcW w:w="9353" w:type="dxa"/>
            <w:gridSpan w:val="15"/>
            <w:tcBorders>
              <w:top w:val="nil"/>
              <w:left w:val="nil"/>
              <w:bottom w:val="nil"/>
              <w:right w:val="nil"/>
            </w:tcBorders>
          </w:tcPr>
          <w:p w:rsidR="007B3258" w:rsidRDefault="007B3258" w:rsidP="00D51E6F"/>
        </w:tc>
      </w:tr>
      <w:tr w:rsidR="007B3258" w:rsidRPr="00512A1B" w:rsidTr="00D51E6F">
        <w:tc>
          <w:tcPr>
            <w:tcW w:w="1784" w:type="dxa"/>
            <w:gridSpan w:val="3"/>
            <w:tcBorders>
              <w:top w:val="nil"/>
              <w:left w:val="nil"/>
              <w:bottom w:val="nil"/>
              <w:right w:val="nil"/>
            </w:tcBorders>
            <w:shd w:val="clear" w:color="auto" w:fill="2F5496"/>
          </w:tcPr>
          <w:p w:rsidR="007B3258" w:rsidRPr="00512A1B" w:rsidRDefault="007B3258" w:rsidP="00D51E6F">
            <w:pPr>
              <w:rPr>
                <w:color w:val="FFFFFF" w:themeColor="background1"/>
                <w:sz w:val="28"/>
                <w:szCs w:val="28"/>
              </w:rPr>
            </w:pPr>
            <w:r w:rsidRPr="00512A1B">
              <w:rPr>
                <w:color w:val="FFFFFF" w:themeColor="background1"/>
                <w:sz w:val="28"/>
                <w:szCs w:val="28"/>
              </w:rPr>
              <w:t>Breakfast</w:t>
            </w:r>
          </w:p>
        </w:tc>
        <w:tc>
          <w:tcPr>
            <w:tcW w:w="7569" w:type="dxa"/>
            <w:gridSpan w:val="12"/>
            <w:tcBorders>
              <w:top w:val="nil"/>
              <w:left w:val="nil"/>
              <w:bottom w:val="nil"/>
              <w:right w:val="nil"/>
            </w:tcBorders>
            <w:shd w:val="clear" w:color="auto" w:fill="2F5496"/>
          </w:tcPr>
          <w:p w:rsidR="007B3258" w:rsidRPr="00512A1B" w:rsidRDefault="007B3258" w:rsidP="00D51E6F">
            <w:pPr>
              <w:jc w:val="right"/>
              <w:rPr>
                <w:color w:val="FFFFFF" w:themeColor="background1"/>
                <w:sz w:val="28"/>
                <w:szCs w:val="28"/>
              </w:rPr>
            </w:pPr>
            <w:r w:rsidRPr="00512A1B">
              <w:rPr>
                <w:color w:val="FFFFFF" w:themeColor="background1"/>
                <w:sz w:val="28"/>
                <w:szCs w:val="28"/>
              </w:rPr>
              <w:t>Café Lower Level       John  McIntyre Conference Center</w:t>
            </w:r>
          </w:p>
        </w:tc>
      </w:tr>
      <w:tr w:rsidR="007B3258" w:rsidRPr="00512A1B" w:rsidTr="00D51E6F">
        <w:tc>
          <w:tcPr>
            <w:tcW w:w="7830" w:type="dxa"/>
            <w:gridSpan w:val="14"/>
            <w:tcBorders>
              <w:top w:val="nil"/>
              <w:left w:val="nil"/>
              <w:bottom w:val="nil"/>
              <w:right w:val="nil"/>
            </w:tcBorders>
            <w:shd w:val="clear" w:color="auto" w:fill="2F5496"/>
          </w:tcPr>
          <w:p w:rsidR="007B3258" w:rsidRPr="00512A1B" w:rsidRDefault="007B3258" w:rsidP="00D51E6F">
            <w:pPr>
              <w:rPr>
                <w:color w:val="FFFFFF" w:themeColor="background1"/>
                <w:sz w:val="28"/>
                <w:szCs w:val="28"/>
              </w:rPr>
            </w:pPr>
            <w:r>
              <w:rPr>
                <w:color w:val="FFFFFF" w:themeColor="background1"/>
                <w:sz w:val="28"/>
                <w:szCs w:val="28"/>
              </w:rPr>
              <w:t>All Attendees</w:t>
            </w:r>
          </w:p>
        </w:tc>
        <w:tc>
          <w:tcPr>
            <w:tcW w:w="1523" w:type="dxa"/>
            <w:tcBorders>
              <w:top w:val="nil"/>
              <w:left w:val="nil"/>
              <w:bottom w:val="nil"/>
              <w:right w:val="nil"/>
            </w:tcBorders>
            <w:shd w:val="clear" w:color="auto" w:fill="2F5496"/>
          </w:tcPr>
          <w:p w:rsidR="007B3258" w:rsidRPr="00512A1B" w:rsidRDefault="00CC3BC1" w:rsidP="00D51E6F">
            <w:pPr>
              <w:jc w:val="right"/>
              <w:rPr>
                <w:color w:val="FFFFFF" w:themeColor="background1"/>
                <w:sz w:val="28"/>
                <w:szCs w:val="28"/>
              </w:rPr>
            </w:pPr>
            <w:r>
              <w:rPr>
                <w:color w:val="FFFFFF" w:themeColor="background1"/>
                <w:sz w:val="28"/>
                <w:szCs w:val="28"/>
              </w:rPr>
              <w:t>063</w:t>
            </w:r>
            <w:r w:rsidR="007B3258" w:rsidRPr="00512A1B">
              <w:rPr>
                <w:color w:val="FFFFFF" w:themeColor="background1"/>
                <w:sz w:val="28"/>
                <w:szCs w:val="28"/>
              </w:rPr>
              <w:t>0-1000</w:t>
            </w:r>
          </w:p>
        </w:tc>
      </w:tr>
      <w:tr w:rsidR="007B3258" w:rsidRPr="00512A1B" w:rsidTr="00D51E6F">
        <w:tc>
          <w:tcPr>
            <w:tcW w:w="9353" w:type="dxa"/>
            <w:gridSpan w:val="15"/>
            <w:tcBorders>
              <w:top w:val="nil"/>
              <w:left w:val="nil"/>
              <w:bottom w:val="nil"/>
              <w:right w:val="nil"/>
            </w:tcBorders>
          </w:tcPr>
          <w:p w:rsidR="007B3258" w:rsidRPr="00512A1B" w:rsidRDefault="007B3258" w:rsidP="00D51E6F">
            <w:pPr>
              <w:rPr>
                <w:sz w:val="28"/>
                <w:szCs w:val="28"/>
              </w:rPr>
            </w:pPr>
          </w:p>
        </w:tc>
      </w:tr>
      <w:tr w:rsidR="007B3258" w:rsidRPr="00512A1B" w:rsidTr="00D51E6F">
        <w:tc>
          <w:tcPr>
            <w:tcW w:w="1695" w:type="dxa"/>
            <w:gridSpan w:val="2"/>
            <w:tcBorders>
              <w:top w:val="nil"/>
              <w:left w:val="nil"/>
              <w:bottom w:val="nil"/>
              <w:right w:val="nil"/>
            </w:tcBorders>
            <w:shd w:val="clear" w:color="auto" w:fill="2F5496"/>
          </w:tcPr>
          <w:p w:rsidR="007B3258" w:rsidRPr="00512A1B" w:rsidRDefault="007B3258" w:rsidP="00D51E6F">
            <w:pPr>
              <w:rPr>
                <w:color w:val="FFFFFF" w:themeColor="background1"/>
                <w:sz w:val="28"/>
                <w:szCs w:val="28"/>
              </w:rPr>
            </w:pPr>
            <w:r w:rsidRPr="00512A1B">
              <w:rPr>
                <w:color w:val="FFFFFF" w:themeColor="background1"/>
                <w:sz w:val="28"/>
                <w:szCs w:val="28"/>
              </w:rPr>
              <w:t>Registration</w:t>
            </w:r>
          </w:p>
        </w:tc>
        <w:tc>
          <w:tcPr>
            <w:tcW w:w="7658" w:type="dxa"/>
            <w:gridSpan w:val="13"/>
            <w:tcBorders>
              <w:top w:val="nil"/>
              <w:left w:val="nil"/>
              <w:bottom w:val="nil"/>
              <w:right w:val="nil"/>
            </w:tcBorders>
            <w:shd w:val="clear" w:color="auto" w:fill="2F5496"/>
          </w:tcPr>
          <w:p w:rsidR="007B3258" w:rsidRPr="00512A1B" w:rsidRDefault="007B3258" w:rsidP="00D51E6F">
            <w:pPr>
              <w:jc w:val="right"/>
              <w:rPr>
                <w:color w:val="FFFFFF" w:themeColor="background1"/>
                <w:sz w:val="28"/>
                <w:szCs w:val="28"/>
              </w:rPr>
            </w:pPr>
            <w:r>
              <w:rPr>
                <w:color w:val="FFFFFF" w:themeColor="background1"/>
                <w:sz w:val="28"/>
                <w:szCs w:val="28"/>
              </w:rPr>
              <w:t>Outside Room 3217</w:t>
            </w:r>
            <w:r w:rsidRPr="00512A1B">
              <w:rPr>
                <w:color w:val="FFFFFF" w:themeColor="background1"/>
                <w:sz w:val="28"/>
                <w:szCs w:val="28"/>
              </w:rPr>
              <w:t xml:space="preserve">  </w:t>
            </w:r>
            <w:r>
              <w:rPr>
                <w:color w:val="FFFFFF" w:themeColor="background1"/>
                <w:sz w:val="28"/>
                <w:szCs w:val="28"/>
              </w:rPr>
              <w:t xml:space="preserve">  James Clerk Maxwell Building</w:t>
            </w:r>
          </w:p>
        </w:tc>
      </w:tr>
      <w:tr w:rsidR="007B3258" w:rsidRPr="00512A1B" w:rsidTr="00D51E6F">
        <w:tc>
          <w:tcPr>
            <w:tcW w:w="5121" w:type="dxa"/>
            <w:gridSpan w:val="10"/>
            <w:tcBorders>
              <w:top w:val="nil"/>
              <w:left w:val="nil"/>
              <w:bottom w:val="nil"/>
              <w:right w:val="nil"/>
            </w:tcBorders>
            <w:shd w:val="clear" w:color="auto" w:fill="2F5496"/>
          </w:tcPr>
          <w:p w:rsidR="007B3258" w:rsidRPr="00512A1B" w:rsidRDefault="007B3258" w:rsidP="00D51E6F">
            <w:pPr>
              <w:rPr>
                <w:color w:val="FFFFFF" w:themeColor="background1"/>
                <w:sz w:val="28"/>
                <w:szCs w:val="28"/>
              </w:rPr>
            </w:pPr>
            <w:r>
              <w:rPr>
                <w:color w:val="FFFFFF" w:themeColor="background1"/>
                <w:sz w:val="28"/>
                <w:szCs w:val="28"/>
              </w:rPr>
              <w:t>All Attendees</w:t>
            </w:r>
          </w:p>
        </w:tc>
        <w:tc>
          <w:tcPr>
            <w:tcW w:w="4232" w:type="dxa"/>
            <w:gridSpan w:val="5"/>
            <w:tcBorders>
              <w:top w:val="nil"/>
              <w:left w:val="nil"/>
              <w:bottom w:val="nil"/>
              <w:right w:val="nil"/>
            </w:tcBorders>
            <w:shd w:val="clear" w:color="auto" w:fill="2F5496"/>
          </w:tcPr>
          <w:p w:rsidR="007B3258" w:rsidRPr="00512A1B" w:rsidRDefault="007B3258" w:rsidP="00D51E6F">
            <w:pPr>
              <w:jc w:val="right"/>
              <w:rPr>
                <w:color w:val="FFFFFF" w:themeColor="background1"/>
                <w:sz w:val="28"/>
                <w:szCs w:val="28"/>
              </w:rPr>
            </w:pPr>
            <w:r w:rsidRPr="00512A1B">
              <w:rPr>
                <w:color w:val="FFFFFF" w:themeColor="background1"/>
                <w:sz w:val="28"/>
                <w:szCs w:val="28"/>
              </w:rPr>
              <w:t>From 0800</w:t>
            </w:r>
          </w:p>
        </w:tc>
      </w:tr>
      <w:tr w:rsidR="007B3258" w:rsidTr="00D51E6F">
        <w:tc>
          <w:tcPr>
            <w:tcW w:w="9353" w:type="dxa"/>
            <w:gridSpan w:val="15"/>
            <w:tcBorders>
              <w:top w:val="nil"/>
              <w:left w:val="nil"/>
              <w:bottom w:val="nil"/>
              <w:right w:val="nil"/>
            </w:tcBorders>
          </w:tcPr>
          <w:p w:rsidR="007B3258" w:rsidRDefault="007B3258" w:rsidP="00D51E6F"/>
        </w:tc>
      </w:tr>
      <w:tr w:rsidR="007B3258" w:rsidRPr="00512A1B" w:rsidTr="00D51E6F">
        <w:tc>
          <w:tcPr>
            <w:tcW w:w="3404" w:type="dxa"/>
            <w:gridSpan w:val="4"/>
            <w:tcBorders>
              <w:top w:val="nil"/>
              <w:left w:val="nil"/>
              <w:bottom w:val="nil"/>
              <w:right w:val="nil"/>
            </w:tcBorders>
            <w:shd w:val="clear" w:color="auto" w:fill="808080" w:themeFill="background1" w:themeFillShade="80"/>
          </w:tcPr>
          <w:p w:rsidR="007B3258" w:rsidRPr="00512A1B" w:rsidRDefault="007B3258" w:rsidP="00D51E6F">
            <w:pPr>
              <w:rPr>
                <w:color w:val="FFFFFF" w:themeColor="background1"/>
                <w:sz w:val="28"/>
                <w:szCs w:val="28"/>
              </w:rPr>
            </w:pPr>
            <w:r>
              <w:rPr>
                <w:color w:val="FFFFFF" w:themeColor="background1"/>
                <w:sz w:val="28"/>
                <w:szCs w:val="28"/>
              </w:rPr>
              <w:t>Open Workshop</w:t>
            </w:r>
          </w:p>
        </w:tc>
        <w:tc>
          <w:tcPr>
            <w:tcW w:w="5949" w:type="dxa"/>
            <w:gridSpan w:val="11"/>
            <w:tcBorders>
              <w:top w:val="nil"/>
              <w:left w:val="nil"/>
              <w:bottom w:val="nil"/>
              <w:right w:val="nil"/>
            </w:tcBorders>
            <w:shd w:val="clear" w:color="auto" w:fill="808080" w:themeFill="background1" w:themeFillShade="80"/>
          </w:tcPr>
          <w:p w:rsidR="007B3258" w:rsidRPr="00512A1B" w:rsidRDefault="007B3258" w:rsidP="00D51E6F">
            <w:pPr>
              <w:jc w:val="right"/>
              <w:rPr>
                <w:color w:val="FFFFFF" w:themeColor="background1"/>
                <w:sz w:val="28"/>
                <w:szCs w:val="28"/>
              </w:rPr>
            </w:pPr>
            <w:r>
              <w:rPr>
                <w:color w:val="FFFFFF" w:themeColor="background1"/>
                <w:sz w:val="28"/>
                <w:szCs w:val="28"/>
              </w:rPr>
              <w:t>Room 3217 James Clerk Maxwell Building</w:t>
            </w:r>
          </w:p>
        </w:tc>
      </w:tr>
      <w:tr w:rsidR="007B3258" w:rsidRPr="00512A1B" w:rsidTr="00107CCF">
        <w:tc>
          <w:tcPr>
            <w:tcW w:w="5670" w:type="dxa"/>
            <w:gridSpan w:val="11"/>
            <w:tcBorders>
              <w:top w:val="nil"/>
              <w:left w:val="nil"/>
              <w:bottom w:val="nil"/>
              <w:right w:val="nil"/>
            </w:tcBorders>
            <w:shd w:val="clear" w:color="auto" w:fill="808080" w:themeFill="background1" w:themeFillShade="80"/>
          </w:tcPr>
          <w:p w:rsidR="007B3258" w:rsidRPr="00512A1B" w:rsidRDefault="007B3258" w:rsidP="00D51E6F">
            <w:pPr>
              <w:rPr>
                <w:color w:val="FFFFFF" w:themeColor="background1"/>
                <w:sz w:val="28"/>
                <w:szCs w:val="28"/>
              </w:rPr>
            </w:pPr>
            <w:r>
              <w:rPr>
                <w:color w:val="FFFFFF" w:themeColor="background1"/>
                <w:sz w:val="28"/>
                <w:szCs w:val="28"/>
              </w:rPr>
              <w:t>All Attendees</w:t>
            </w:r>
          </w:p>
        </w:tc>
        <w:tc>
          <w:tcPr>
            <w:tcW w:w="3683" w:type="dxa"/>
            <w:gridSpan w:val="4"/>
            <w:tcBorders>
              <w:top w:val="nil"/>
              <w:left w:val="nil"/>
              <w:bottom w:val="nil"/>
              <w:right w:val="nil"/>
            </w:tcBorders>
            <w:shd w:val="clear" w:color="auto" w:fill="808080" w:themeFill="background1" w:themeFillShade="80"/>
          </w:tcPr>
          <w:p w:rsidR="007B3258" w:rsidRPr="00512A1B" w:rsidRDefault="007B3258" w:rsidP="00D51E6F">
            <w:pPr>
              <w:jc w:val="right"/>
              <w:rPr>
                <w:color w:val="FFFFFF" w:themeColor="background1"/>
                <w:sz w:val="28"/>
                <w:szCs w:val="28"/>
              </w:rPr>
            </w:pPr>
            <w:r>
              <w:rPr>
                <w:color w:val="FFFFFF" w:themeColor="background1"/>
                <w:sz w:val="28"/>
                <w:szCs w:val="28"/>
              </w:rPr>
              <w:t>John Hone (Syngenta – UK), Chair</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7B3258" w:rsidP="00D51E6F">
            <w:r>
              <w:t>0830</w:t>
            </w:r>
          </w:p>
        </w:tc>
        <w:tc>
          <w:tcPr>
            <w:tcW w:w="3975" w:type="dxa"/>
            <w:gridSpan w:val="9"/>
            <w:tcBorders>
              <w:top w:val="nil"/>
              <w:left w:val="single" w:sz="4" w:space="0" w:color="auto"/>
              <w:bottom w:val="nil"/>
              <w:right w:val="nil"/>
            </w:tcBorders>
          </w:tcPr>
          <w:p w:rsidR="007B3258" w:rsidRDefault="007B3258" w:rsidP="00D51E6F">
            <w:r>
              <w:t xml:space="preserve">Review of Yesterday’s Meeting </w:t>
            </w:r>
          </w:p>
        </w:tc>
        <w:tc>
          <w:tcPr>
            <w:tcW w:w="3683" w:type="dxa"/>
            <w:gridSpan w:val="4"/>
            <w:tcBorders>
              <w:top w:val="nil"/>
              <w:left w:val="nil"/>
              <w:bottom w:val="nil"/>
              <w:right w:val="nil"/>
            </w:tcBorders>
          </w:tcPr>
          <w:p w:rsidR="007B3258" w:rsidRDefault="007B3258" w:rsidP="00D51E6F">
            <w:pPr>
              <w:jc w:val="right"/>
            </w:pPr>
            <w:r>
              <w:t>John Hone (Syngenta – UK)</w:t>
            </w:r>
          </w:p>
        </w:tc>
      </w:tr>
      <w:tr w:rsidR="007B3258" w:rsidRPr="00446BB3" w:rsidTr="00D51E6F">
        <w:tc>
          <w:tcPr>
            <w:tcW w:w="9353" w:type="dxa"/>
            <w:gridSpan w:val="15"/>
            <w:tcBorders>
              <w:top w:val="nil"/>
              <w:left w:val="nil"/>
              <w:bottom w:val="nil"/>
              <w:right w:val="nil"/>
            </w:tcBorders>
          </w:tcPr>
          <w:p w:rsidR="007B3258" w:rsidRPr="00446BB3" w:rsidRDefault="007B3258" w:rsidP="00D51E6F">
            <w:pPr>
              <w:jc w:val="center"/>
              <w:rPr>
                <w:b/>
                <w:i/>
              </w:rPr>
            </w:pPr>
          </w:p>
        </w:tc>
      </w:tr>
      <w:tr w:rsidR="007B3258" w:rsidTr="00D51E6F">
        <w:tc>
          <w:tcPr>
            <w:tcW w:w="4500" w:type="dxa"/>
            <w:gridSpan w:val="7"/>
            <w:tcBorders>
              <w:top w:val="nil"/>
              <w:left w:val="nil"/>
              <w:bottom w:val="nil"/>
              <w:right w:val="nil"/>
            </w:tcBorders>
            <w:shd w:val="clear" w:color="auto" w:fill="808080" w:themeFill="background1" w:themeFillShade="80"/>
          </w:tcPr>
          <w:p w:rsidR="007B3258" w:rsidRPr="00D51E6F" w:rsidRDefault="007B3258" w:rsidP="00D51E6F">
            <w:pPr>
              <w:rPr>
                <w:color w:val="FFFFFF" w:themeColor="background1"/>
                <w:sz w:val="28"/>
                <w:szCs w:val="28"/>
              </w:rPr>
            </w:pPr>
            <w:r w:rsidRPr="00D51E6F">
              <w:rPr>
                <w:color w:val="FFFFFF" w:themeColor="background1"/>
                <w:sz w:val="28"/>
                <w:szCs w:val="28"/>
              </w:rPr>
              <w:t>Part IV</w:t>
            </w:r>
          </w:p>
        </w:tc>
        <w:tc>
          <w:tcPr>
            <w:tcW w:w="4853" w:type="dxa"/>
            <w:gridSpan w:val="8"/>
            <w:tcBorders>
              <w:top w:val="nil"/>
              <w:left w:val="nil"/>
              <w:bottom w:val="nil"/>
              <w:right w:val="nil"/>
            </w:tcBorders>
            <w:shd w:val="clear" w:color="auto" w:fill="808080" w:themeFill="background1" w:themeFillShade="80"/>
          </w:tcPr>
          <w:p w:rsidR="007B3258" w:rsidRPr="00D51E6F" w:rsidRDefault="007B3258" w:rsidP="00D51E6F">
            <w:pPr>
              <w:jc w:val="right"/>
              <w:rPr>
                <w:color w:val="FFFFFF" w:themeColor="background1"/>
                <w:sz w:val="28"/>
                <w:szCs w:val="28"/>
              </w:rPr>
            </w:pPr>
            <w:r w:rsidRPr="00D51E6F">
              <w:rPr>
                <w:color w:val="FFFFFF" w:themeColor="background1"/>
                <w:sz w:val="28"/>
                <w:szCs w:val="28"/>
              </w:rPr>
              <w:t>New Physics</w:t>
            </w:r>
          </w:p>
        </w:tc>
      </w:tr>
      <w:tr w:rsidR="007B3258" w:rsidTr="00D51E6F">
        <w:tc>
          <w:tcPr>
            <w:tcW w:w="4050" w:type="dxa"/>
            <w:gridSpan w:val="6"/>
            <w:tcBorders>
              <w:top w:val="nil"/>
              <w:left w:val="nil"/>
              <w:bottom w:val="nil"/>
              <w:right w:val="nil"/>
            </w:tcBorders>
            <w:shd w:val="clear" w:color="auto" w:fill="808080" w:themeFill="background1" w:themeFillShade="80"/>
          </w:tcPr>
          <w:p w:rsidR="007B3258" w:rsidRPr="00D51E6F" w:rsidRDefault="007B3258" w:rsidP="00D51E6F">
            <w:pPr>
              <w:rPr>
                <w:color w:val="FFFFFF" w:themeColor="background1"/>
                <w:sz w:val="28"/>
                <w:szCs w:val="28"/>
              </w:rPr>
            </w:pPr>
            <w:r w:rsidRPr="00D51E6F">
              <w:rPr>
                <w:color w:val="FFFFFF" w:themeColor="background1"/>
                <w:sz w:val="28"/>
                <w:szCs w:val="28"/>
              </w:rPr>
              <w:t>All Attendees</w:t>
            </w:r>
          </w:p>
        </w:tc>
        <w:tc>
          <w:tcPr>
            <w:tcW w:w="5303" w:type="dxa"/>
            <w:gridSpan w:val="9"/>
            <w:tcBorders>
              <w:top w:val="nil"/>
              <w:left w:val="nil"/>
              <w:bottom w:val="nil"/>
              <w:right w:val="nil"/>
            </w:tcBorders>
            <w:shd w:val="clear" w:color="auto" w:fill="808080" w:themeFill="background1" w:themeFillShade="80"/>
          </w:tcPr>
          <w:p w:rsidR="007B3258" w:rsidRPr="00D51E6F" w:rsidRDefault="007B3258" w:rsidP="00D51E6F">
            <w:pPr>
              <w:jc w:val="right"/>
              <w:rPr>
                <w:color w:val="FFFFFF" w:themeColor="background1"/>
                <w:sz w:val="28"/>
                <w:szCs w:val="28"/>
              </w:rPr>
            </w:pPr>
            <w:r w:rsidRPr="00D51E6F">
              <w:rPr>
                <w:color w:val="FFFFFF" w:themeColor="background1"/>
                <w:sz w:val="28"/>
                <w:szCs w:val="28"/>
              </w:rPr>
              <w:t>Marty Murtagh (Corning – USA), Chair</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7B3258" w:rsidP="00D51E6F">
            <w:r>
              <w:t>0840</w:t>
            </w:r>
          </w:p>
        </w:tc>
        <w:tc>
          <w:tcPr>
            <w:tcW w:w="3975" w:type="dxa"/>
            <w:gridSpan w:val="9"/>
            <w:tcBorders>
              <w:top w:val="nil"/>
              <w:left w:val="single" w:sz="4" w:space="0" w:color="auto"/>
              <w:bottom w:val="nil"/>
              <w:right w:val="nil"/>
            </w:tcBorders>
          </w:tcPr>
          <w:p w:rsidR="007B3258" w:rsidRDefault="007B3258" w:rsidP="00D51E6F">
            <w:r>
              <w:t>Session Objective</w:t>
            </w:r>
          </w:p>
        </w:tc>
        <w:tc>
          <w:tcPr>
            <w:tcW w:w="3683" w:type="dxa"/>
            <w:gridSpan w:val="4"/>
            <w:tcBorders>
              <w:top w:val="nil"/>
              <w:left w:val="nil"/>
              <w:bottom w:val="nil"/>
              <w:right w:val="nil"/>
            </w:tcBorders>
          </w:tcPr>
          <w:p w:rsidR="007B3258" w:rsidRDefault="007B3258" w:rsidP="00D51E6F">
            <w:pPr>
              <w:jc w:val="right"/>
            </w:pPr>
            <w:r>
              <w:t>Marty Murtagh (Corning – USA)</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7B3258" w:rsidP="00D51E6F">
            <w:r>
              <w:t>0845</w:t>
            </w:r>
          </w:p>
        </w:tc>
        <w:tc>
          <w:tcPr>
            <w:tcW w:w="3975" w:type="dxa"/>
            <w:gridSpan w:val="9"/>
            <w:tcBorders>
              <w:top w:val="nil"/>
              <w:left w:val="single" w:sz="4" w:space="0" w:color="auto"/>
              <w:bottom w:val="nil"/>
              <w:right w:val="nil"/>
            </w:tcBorders>
          </w:tcPr>
          <w:p w:rsidR="007B3258" w:rsidRDefault="00096183" w:rsidP="00D51E6F">
            <w:r>
              <w:t>Structure Property Relations in Flocculated Suspensions – Insights form New Experimental Approaches</w:t>
            </w:r>
          </w:p>
        </w:tc>
        <w:tc>
          <w:tcPr>
            <w:tcW w:w="3683" w:type="dxa"/>
            <w:gridSpan w:val="4"/>
            <w:tcBorders>
              <w:top w:val="nil"/>
              <w:left w:val="nil"/>
              <w:bottom w:val="nil"/>
              <w:right w:val="nil"/>
            </w:tcBorders>
          </w:tcPr>
          <w:p w:rsidR="007B3258" w:rsidRDefault="007B3258" w:rsidP="00D51E6F">
            <w:pPr>
              <w:jc w:val="right"/>
            </w:pPr>
            <w:r>
              <w:t>Jan Vermant (ETH, Zurich – Switzerland)</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7B3258" w:rsidP="00D51E6F">
            <w:r>
              <w:t>0905</w:t>
            </w:r>
          </w:p>
        </w:tc>
        <w:tc>
          <w:tcPr>
            <w:tcW w:w="3975" w:type="dxa"/>
            <w:gridSpan w:val="9"/>
            <w:tcBorders>
              <w:top w:val="nil"/>
              <w:left w:val="single" w:sz="4" w:space="0" w:color="auto"/>
              <w:bottom w:val="nil"/>
              <w:right w:val="nil"/>
            </w:tcBorders>
          </w:tcPr>
          <w:p w:rsidR="007B3258" w:rsidRDefault="00107CCF" w:rsidP="00D51E6F">
            <w:r>
              <w:t>Large Scale Simulation of Colloidal Hydrodynamics: Heterogeneous Particles, Structures and Flow Patterns</w:t>
            </w:r>
          </w:p>
        </w:tc>
        <w:tc>
          <w:tcPr>
            <w:tcW w:w="3683" w:type="dxa"/>
            <w:gridSpan w:val="4"/>
            <w:tcBorders>
              <w:top w:val="nil"/>
              <w:left w:val="nil"/>
              <w:bottom w:val="nil"/>
              <w:right w:val="nil"/>
            </w:tcBorders>
          </w:tcPr>
          <w:p w:rsidR="007B3258" w:rsidRDefault="00D51E6F" w:rsidP="00D51E6F">
            <w:pPr>
              <w:jc w:val="right"/>
            </w:pPr>
            <w:r>
              <w:t>Jim Swan (MIT – USA)</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D51E6F" w:rsidP="00D51E6F">
            <w:r>
              <w:t>092</w:t>
            </w:r>
            <w:r w:rsidR="007B3258">
              <w:t>5</w:t>
            </w:r>
          </w:p>
        </w:tc>
        <w:tc>
          <w:tcPr>
            <w:tcW w:w="3975" w:type="dxa"/>
            <w:gridSpan w:val="9"/>
            <w:tcBorders>
              <w:top w:val="nil"/>
              <w:left w:val="single" w:sz="4" w:space="0" w:color="auto"/>
              <w:bottom w:val="nil"/>
              <w:right w:val="nil"/>
            </w:tcBorders>
          </w:tcPr>
          <w:p w:rsidR="007B3258" w:rsidRDefault="00107CCF" w:rsidP="00D51E6F">
            <w:r>
              <w:t>A Hydrodynamic Mechanism for Discontinuous Shear Thickening</w:t>
            </w:r>
          </w:p>
        </w:tc>
        <w:tc>
          <w:tcPr>
            <w:tcW w:w="3683" w:type="dxa"/>
            <w:gridSpan w:val="4"/>
            <w:tcBorders>
              <w:top w:val="nil"/>
              <w:left w:val="nil"/>
              <w:bottom w:val="nil"/>
              <w:right w:val="nil"/>
            </w:tcBorders>
          </w:tcPr>
          <w:p w:rsidR="007B3258" w:rsidRDefault="00D51E6F" w:rsidP="00D51E6F">
            <w:pPr>
              <w:jc w:val="right"/>
            </w:pPr>
            <w:r>
              <w:t>John Brady (Caltech – USA)</w:t>
            </w:r>
          </w:p>
        </w:tc>
      </w:tr>
      <w:tr w:rsidR="007B3258" w:rsidTr="000E2E59">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D51E6F" w:rsidP="00D51E6F">
            <w:r>
              <w:t>0945</w:t>
            </w:r>
          </w:p>
        </w:tc>
        <w:tc>
          <w:tcPr>
            <w:tcW w:w="4515" w:type="dxa"/>
            <w:gridSpan w:val="10"/>
            <w:tcBorders>
              <w:top w:val="nil"/>
              <w:left w:val="single" w:sz="4" w:space="0" w:color="auto"/>
              <w:bottom w:val="nil"/>
              <w:right w:val="nil"/>
            </w:tcBorders>
          </w:tcPr>
          <w:p w:rsidR="007B3258" w:rsidRDefault="00D51E6F" w:rsidP="00D51E6F">
            <w:r>
              <w:t>Coffee</w:t>
            </w:r>
          </w:p>
        </w:tc>
        <w:tc>
          <w:tcPr>
            <w:tcW w:w="3143" w:type="dxa"/>
            <w:gridSpan w:val="3"/>
            <w:tcBorders>
              <w:top w:val="nil"/>
              <w:left w:val="nil"/>
              <w:bottom w:val="nil"/>
              <w:right w:val="nil"/>
            </w:tcBorders>
          </w:tcPr>
          <w:p w:rsidR="007B3258" w:rsidRDefault="007B3258" w:rsidP="00D51E6F">
            <w:pPr>
              <w:jc w:val="right"/>
            </w:pPr>
          </w:p>
        </w:tc>
      </w:tr>
      <w:tr w:rsidR="007B3258" w:rsidTr="000E2E59">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D51E6F" w:rsidP="00D51E6F">
            <w:r>
              <w:t>1005</w:t>
            </w:r>
          </w:p>
        </w:tc>
        <w:tc>
          <w:tcPr>
            <w:tcW w:w="4515" w:type="dxa"/>
            <w:gridSpan w:val="10"/>
            <w:tcBorders>
              <w:top w:val="nil"/>
              <w:left w:val="single" w:sz="4" w:space="0" w:color="auto"/>
              <w:bottom w:val="nil"/>
              <w:right w:val="nil"/>
            </w:tcBorders>
          </w:tcPr>
          <w:p w:rsidR="007B3258" w:rsidRDefault="00D51E6F" w:rsidP="00D51E6F">
            <w:r>
              <w:t>Breakout Discussion</w:t>
            </w:r>
          </w:p>
        </w:tc>
        <w:tc>
          <w:tcPr>
            <w:tcW w:w="3143" w:type="dxa"/>
            <w:gridSpan w:val="3"/>
            <w:tcBorders>
              <w:top w:val="nil"/>
              <w:left w:val="nil"/>
              <w:bottom w:val="nil"/>
              <w:right w:val="nil"/>
            </w:tcBorders>
          </w:tcPr>
          <w:p w:rsidR="007B3258" w:rsidRDefault="00D51E6F" w:rsidP="00D51E6F">
            <w:pPr>
              <w:jc w:val="right"/>
            </w:pPr>
            <w:r>
              <w:t>Locations and Format to be Announced in Meeting</w:t>
            </w:r>
          </w:p>
        </w:tc>
      </w:tr>
      <w:tr w:rsidR="00D51E6F" w:rsidTr="000E2E59">
        <w:tc>
          <w:tcPr>
            <w:tcW w:w="710" w:type="dxa"/>
            <w:tcBorders>
              <w:top w:val="nil"/>
              <w:left w:val="nil"/>
              <w:bottom w:val="nil"/>
              <w:right w:val="nil"/>
            </w:tcBorders>
          </w:tcPr>
          <w:p w:rsidR="00D51E6F" w:rsidRDefault="00D51E6F" w:rsidP="00D51E6F"/>
        </w:tc>
        <w:tc>
          <w:tcPr>
            <w:tcW w:w="985" w:type="dxa"/>
            <w:tcBorders>
              <w:top w:val="nil"/>
              <w:left w:val="nil"/>
              <w:bottom w:val="nil"/>
              <w:right w:val="single" w:sz="4" w:space="0" w:color="auto"/>
            </w:tcBorders>
          </w:tcPr>
          <w:p w:rsidR="00D51E6F" w:rsidRDefault="00D51E6F" w:rsidP="00D51E6F">
            <w:r>
              <w:t>1130</w:t>
            </w:r>
          </w:p>
        </w:tc>
        <w:tc>
          <w:tcPr>
            <w:tcW w:w="4515" w:type="dxa"/>
            <w:gridSpan w:val="10"/>
            <w:tcBorders>
              <w:top w:val="nil"/>
              <w:left w:val="single" w:sz="4" w:space="0" w:color="auto"/>
              <w:bottom w:val="nil"/>
              <w:right w:val="nil"/>
            </w:tcBorders>
          </w:tcPr>
          <w:p w:rsidR="00D51E6F" w:rsidRDefault="00D51E6F" w:rsidP="00D51E6F">
            <w:r>
              <w:t>Feedback</w:t>
            </w:r>
          </w:p>
        </w:tc>
        <w:tc>
          <w:tcPr>
            <w:tcW w:w="3143" w:type="dxa"/>
            <w:gridSpan w:val="3"/>
            <w:tcBorders>
              <w:top w:val="nil"/>
              <w:left w:val="nil"/>
              <w:bottom w:val="nil"/>
              <w:right w:val="nil"/>
            </w:tcBorders>
          </w:tcPr>
          <w:p w:rsidR="00D51E6F" w:rsidRDefault="00D51E6F" w:rsidP="00D51E6F">
            <w:pPr>
              <w:jc w:val="right"/>
            </w:pPr>
            <w:r>
              <w:t>Group Leads</w:t>
            </w:r>
          </w:p>
        </w:tc>
      </w:tr>
      <w:tr w:rsidR="007B3258" w:rsidRPr="00512A1B" w:rsidTr="00D51E6F">
        <w:tc>
          <w:tcPr>
            <w:tcW w:w="3494" w:type="dxa"/>
            <w:gridSpan w:val="5"/>
            <w:tcBorders>
              <w:top w:val="nil"/>
              <w:left w:val="nil"/>
              <w:bottom w:val="nil"/>
              <w:right w:val="nil"/>
            </w:tcBorders>
            <w:shd w:val="clear" w:color="auto" w:fill="2F5496"/>
          </w:tcPr>
          <w:p w:rsidR="007B3258" w:rsidRPr="00512A1B" w:rsidRDefault="007B3258" w:rsidP="00D51E6F">
            <w:pPr>
              <w:rPr>
                <w:color w:val="FFFFFF" w:themeColor="background1"/>
                <w:sz w:val="28"/>
                <w:szCs w:val="28"/>
              </w:rPr>
            </w:pPr>
            <w:r w:rsidRPr="00512A1B">
              <w:rPr>
                <w:color w:val="FFFFFF" w:themeColor="background1"/>
                <w:sz w:val="28"/>
                <w:szCs w:val="28"/>
              </w:rPr>
              <w:t>Lunch</w:t>
            </w:r>
          </w:p>
        </w:tc>
        <w:tc>
          <w:tcPr>
            <w:tcW w:w="5859" w:type="dxa"/>
            <w:gridSpan w:val="10"/>
            <w:tcBorders>
              <w:top w:val="nil"/>
              <w:left w:val="nil"/>
              <w:bottom w:val="nil"/>
              <w:right w:val="nil"/>
            </w:tcBorders>
            <w:shd w:val="clear" w:color="auto" w:fill="2F5496"/>
          </w:tcPr>
          <w:p w:rsidR="007B3258" w:rsidRPr="00512A1B" w:rsidRDefault="009A3F8B" w:rsidP="00D51E6F">
            <w:pPr>
              <w:jc w:val="right"/>
              <w:rPr>
                <w:color w:val="FFFFFF" w:themeColor="background1"/>
                <w:sz w:val="28"/>
                <w:szCs w:val="28"/>
              </w:rPr>
            </w:pPr>
            <w:r>
              <w:rPr>
                <w:color w:val="FFFFFF" w:themeColor="background1"/>
                <w:sz w:val="28"/>
                <w:szCs w:val="28"/>
              </w:rPr>
              <w:t>Magnet Café James Clerk Maxwell Building</w:t>
            </w:r>
          </w:p>
        </w:tc>
      </w:tr>
      <w:tr w:rsidR="007B3258" w:rsidRPr="00512A1B" w:rsidTr="00107CCF">
        <w:tc>
          <w:tcPr>
            <w:tcW w:w="5670" w:type="dxa"/>
            <w:gridSpan w:val="11"/>
            <w:tcBorders>
              <w:top w:val="nil"/>
              <w:left w:val="nil"/>
              <w:bottom w:val="nil"/>
              <w:right w:val="nil"/>
            </w:tcBorders>
            <w:shd w:val="clear" w:color="auto" w:fill="2F5496"/>
          </w:tcPr>
          <w:p w:rsidR="007B3258" w:rsidRPr="00512A1B" w:rsidRDefault="007B3258" w:rsidP="00D51E6F">
            <w:pPr>
              <w:rPr>
                <w:color w:val="FFFFFF" w:themeColor="background1"/>
                <w:sz w:val="28"/>
                <w:szCs w:val="28"/>
              </w:rPr>
            </w:pPr>
            <w:r>
              <w:rPr>
                <w:color w:val="FFFFFF" w:themeColor="background1"/>
                <w:sz w:val="28"/>
                <w:szCs w:val="28"/>
              </w:rPr>
              <w:t>All Attendees</w:t>
            </w:r>
          </w:p>
        </w:tc>
        <w:tc>
          <w:tcPr>
            <w:tcW w:w="3683" w:type="dxa"/>
            <w:gridSpan w:val="4"/>
            <w:tcBorders>
              <w:top w:val="nil"/>
              <w:left w:val="nil"/>
              <w:bottom w:val="nil"/>
              <w:right w:val="nil"/>
            </w:tcBorders>
            <w:shd w:val="clear" w:color="auto" w:fill="2F5496"/>
          </w:tcPr>
          <w:p w:rsidR="007B3258" w:rsidRPr="00512A1B" w:rsidRDefault="00D51E6F" w:rsidP="00D51E6F">
            <w:pPr>
              <w:jc w:val="right"/>
              <w:rPr>
                <w:color w:val="FFFFFF" w:themeColor="background1"/>
                <w:sz w:val="28"/>
                <w:szCs w:val="28"/>
              </w:rPr>
            </w:pPr>
            <w:r>
              <w:rPr>
                <w:color w:val="FFFFFF" w:themeColor="background1"/>
                <w:sz w:val="28"/>
                <w:szCs w:val="28"/>
              </w:rPr>
              <w:t>1200-131</w:t>
            </w:r>
            <w:r w:rsidR="007B3258">
              <w:rPr>
                <w:color w:val="FFFFFF" w:themeColor="background1"/>
                <w:sz w:val="28"/>
                <w:szCs w:val="28"/>
              </w:rPr>
              <w:t>5</w:t>
            </w:r>
          </w:p>
        </w:tc>
      </w:tr>
      <w:tr w:rsidR="007B3258" w:rsidRPr="00512A1B" w:rsidTr="00107CCF">
        <w:tc>
          <w:tcPr>
            <w:tcW w:w="710" w:type="dxa"/>
            <w:tcBorders>
              <w:top w:val="nil"/>
              <w:left w:val="nil"/>
              <w:bottom w:val="nil"/>
              <w:right w:val="nil"/>
            </w:tcBorders>
          </w:tcPr>
          <w:p w:rsidR="007B3258" w:rsidRPr="00512A1B" w:rsidRDefault="007B3258" w:rsidP="00D51E6F">
            <w:pPr>
              <w:rPr>
                <w:sz w:val="28"/>
                <w:szCs w:val="28"/>
              </w:rPr>
            </w:pPr>
          </w:p>
        </w:tc>
        <w:tc>
          <w:tcPr>
            <w:tcW w:w="985" w:type="dxa"/>
            <w:tcBorders>
              <w:top w:val="nil"/>
              <w:left w:val="nil"/>
              <w:bottom w:val="nil"/>
              <w:right w:val="nil"/>
            </w:tcBorders>
          </w:tcPr>
          <w:p w:rsidR="007B3258" w:rsidRPr="00512A1B" w:rsidRDefault="007B3258" w:rsidP="00D51E6F">
            <w:pPr>
              <w:rPr>
                <w:sz w:val="28"/>
                <w:szCs w:val="28"/>
              </w:rPr>
            </w:pPr>
          </w:p>
        </w:tc>
        <w:tc>
          <w:tcPr>
            <w:tcW w:w="3975" w:type="dxa"/>
            <w:gridSpan w:val="9"/>
            <w:tcBorders>
              <w:top w:val="nil"/>
              <w:left w:val="nil"/>
              <w:bottom w:val="nil"/>
              <w:right w:val="nil"/>
            </w:tcBorders>
          </w:tcPr>
          <w:p w:rsidR="007B3258" w:rsidRPr="00512A1B" w:rsidRDefault="007B3258" w:rsidP="00D51E6F">
            <w:pPr>
              <w:rPr>
                <w:sz w:val="28"/>
                <w:szCs w:val="28"/>
              </w:rPr>
            </w:pPr>
          </w:p>
        </w:tc>
        <w:tc>
          <w:tcPr>
            <w:tcW w:w="2160" w:type="dxa"/>
            <w:gridSpan w:val="3"/>
            <w:tcBorders>
              <w:top w:val="nil"/>
              <w:left w:val="nil"/>
              <w:bottom w:val="nil"/>
              <w:right w:val="nil"/>
            </w:tcBorders>
          </w:tcPr>
          <w:p w:rsidR="007B3258" w:rsidRPr="00512A1B" w:rsidRDefault="007B3258" w:rsidP="00D51E6F">
            <w:pPr>
              <w:rPr>
                <w:sz w:val="28"/>
                <w:szCs w:val="28"/>
              </w:rPr>
            </w:pPr>
          </w:p>
        </w:tc>
        <w:tc>
          <w:tcPr>
            <w:tcW w:w="1523" w:type="dxa"/>
            <w:tcBorders>
              <w:top w:val="nil"/>
              <w:left w:val="nil"/>
              <w:bottom w:val="nil"/>
              <w:right w:val="nil"/>
            </w:tcBorders>
          </w:tcPr>
          <w:p w:rsidR="007B3258" w:rsidRPr="00512A1B" w:rsidRDefault="007B3258" w:rsidP="00D51E6F">
            <w:pPr>
              <w:rPr>
                <w:sz w:val="28"/>
                <w:szCs w:val="28"/>
              </w:rPr>
            </w:pPr>
          </w:p>
        </w:tc>
      </w:tr>
      <w:tr w:rsidR="007B3258" w:rsidRPr="00512A1B" w:rsidTr="00D51E6F">
        <w:tc>
          <w:tcPr>
            <w:tcW w:w="4574" w:type="dxa"/>
            <w:gridSpan w:val="8"/>
            <w:tcBorders>
              <w:top w:val="nil"/>
              <w:left w:val="nil"/>
              <w:bottom w:val="nil"/>
              <w:right w:val="nil"/>
            </w:tcBorders>
            <w:shd w:val="clear" w:color="auto" w:fill="808080" w:themeFill="background1" w:themeFillShade="80"/>
          </w:tcPr>
          <w:p w:rsidR="007B3258" w:rsidRPr="00893EFD" w:rsidRDefault="00893EFD" w:rsidP="00D51E6F">
            <w:pPr>
              <w:rPr>
                <w:color w:val="FFFFFF" w:themeColor="background1"/>
              </w:rPr>
            </w:pPr>
            <w:r w:rsidRPr="00893EFD">
              <w:rPr>
                <w:color w:val="FFFFFF" w:themeColor="background1"/>
              </w:rPr>
              <w:t>Part V</w:t>
            </w:r>
          </w:p>
        </w:tc>
        <w:tc>
          <w:tcPr>
            <w:tcW w:w="4779" w:type="dxa"/>
            <w:gridSpan w:val="7"/>
            <w:tcBorders>
              <w:top w:val="nil"/>
              <w:left w:val="nil"/>
              <w:bottom w:val="nil"/>
              <w:right w:val="nil"/>
            </w:tcBorders>
            <w:shd w:val="clear" w:color="auto" w:fill="808080" w:themeFill="background1" w:themeFillShade="80"/>
          </w:tcPr>
          <w:p w:rsidR="007B3258" w:rsidRPr="00893EFD" w:rsidRDefault="00893EFD" w:rsidP="00D51E6F">
            <w:pPr>
              <w:jc w:val="right"/>
              <w:rPr>
                <w:color w:val="FFFFFF" w:themeColor="background1"/>
              </w:rPr>
            </w:pPr>
            <w:r w:rsidRPr="00893EFD">
              <w:rPr>
                <w:color w:val="FFFFFF" w:themeColor="background1"/>
              </w:rPr>
              <w:t>Generating the Outputs</w:t>
            </w:r>
          </w:p>
        </w:tc>
      </w:tr>
      <w:tr w:rsidR="007B3258" w:rsidRPr="00512A1B" w:rsidTr="00D51E6F">
        <w:tc>
          <w:tcPr>
            <w:tcW w:w="4574" w:type="dxa"/>
            <w:gridSpan w:val="8"/>
            <w:tcBorders>
              <w:top w:val="nil"/>
              <w:left w:val="nil"/>
              <w:bottom w:val="nil"/>
              <w:right w:val="nil"/>
            </w:tcBorders>
            <w:shd w:val="clear" w:color="auto" w:fill="808080" w:themeFill="background1" w:themeFillShade="80"/>
          </w:tcPr>
          <w:p w:rsidR="007B3258" w:rsidRPr="00893EFD" w:rsidRDefault="007B3258" w:rsidP="00D51E6F">
            <w:pPr>
              <w:rPr>
                <w:color w:val="FFFFFF" w:themeColor="background1"/>
              </w:rPr>
            </w:pPr>
            <w:r w:rsidRPr="00893EFD">
              <w:rPr>
                <w:color w:val="FFFFFF" w:themeColor="background1"/>
              </w:rPr>
              <w:t>All Attendees</w:t>
            </w:r>
          </w:p>
        </w:tc>
        <w:tc>
          <w:tcPr>
            <w:tcW w:w="4779" w:type="dxa"/>
            <w:gridSpan w:val="7"/>
            <w:tcBorders>
              <w:top w:val="nil"/>
              <w:left w:val="nil"/>
              <w:bottom w:val="nil"/>
              <w:right w:val="nil"/>
            </w:tcBorders>
            <w:shd w:val="clear" w:color="auto" w:fill="808080" w:themeFill="background1" w:themeFillShade="80"/>
          </w:tcPr>
          <w:p w:rsidR="007B3258" w:rsidRPr="00893EFD" w:rsidRDefault="00893EFD" w:rsidP="00D51E6F">
            <w:pPr>
              <w:jc w:val="right"/>
              <w:rPr>
                <w:color w:val="FFFFFF" w:themeColor="background1"/>
              </w:rPr>
            </w:pPr>
            <w:r w:rsidRPr="00893EFD">
              <w:rPr>
                <w:color w:val="FFFFFF" w:themeColor="background1"/>
              </w:rPr>
              <w:t>Scott Brown (</w:t>
            </w:r>
            <w:proofErr w:type="spellStart"/>
            <w:r w:rsidRPr="00893EFD">
              <w:rPr>
                <w:color w:val="FFFFFF" w:themeColor="background1"/>
              </w:rPr>
              <w:t>Chemours</w:t>
            </w:r>
            <w:proofErr w:type="spellEnd"/>
            <w:r w:rsidR="007B3258" w:rsidRPr="00893EFD">
              <w:rPr>
                <w:color w:val="FFFFFF" w:themeColor="background1"/>
              </w:rPr>
              <w:t xml:space="preserve"> – USA), Chair</w:t>
            </w:r>
          </w:p>
        </w:tc>
      </w:tr>
      <w:tr w:rsidR="007B3258" w:rsidTr="00D51E6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893EFD" w:rsidP="00D51E6F">
            <w:r>
              <w:t>1315</w:t>
            </w:r>
          </w:p>
        </w:tc>
        <w:tc>
          <w:tcPr>
            <w:tcW w:w="4589" w:type="dxa"/>
            <w:gridSpan w:val="11"/>
            <w:tcBorders>
              <w:top w:val="nil"/>
              <w:left w:val="single" w:sz="4" w:space="0" w:color="auto"/>
              <w:bottom w:val="nil"/>
              <w:right w:val="nil"/>
            </w:tcBorders>
          </w:tcPr>
          <w:p w:rsidR="007B3258" w:rsidRDefault="007B3258" w:rsidP="00D51E6F">
            <w:r>
              <w:t>Session Objective</w:t>
            </w:r>
          </w:p>
        </w:tc>
        <w:tc>
          <w:tcPr>
            <w:tcW w:w="3069" w:type="dxa"/>
            <w:gridSpan w:val="2"/>
            <w:tcBorders>
              <w:top w:val="nil"/>
              <w:left w:val="nil"/>
              <w:bottom w:val="nil"/>
              <w:right w:val="nil"/>
            </w:tcBorders>
          </w:tcPr>
          <w:p w:rsidR="007B3258" w:rsidRDefault="00893EFD" w:rsidP="00D51E6F">
            <w:pPr>
              <w:jc w:val="right"/>
            </w:pPr>
            <w:r>
              <w:t>Scott Brown (</w:t>
            </w:r>
            <w:proofErr w:type="spellStart"/>
            <w:r>
              <w:t>Chemours</w:t>
            </w:r>
            <w:proofErr w:type="spellEnd"/>
            <w:r w:rsidR="007B3258">
              <w:t xml:space="preserve"> – USA)</w:t>
            </w:r>
          </w:p>
        </w:tc>
      </w:tr>
      <w:tr w:rsidR="007B3258" w:rsidTr="00D51E6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893EFD" w:rsidP="00D51E6F">
            <w:r>
              <w:t>1320</w:t>
            </w:r>
          </w:p>
        </w:tc>
        <w:tc>
          <w:tcPr>
            <w:tcW w:w="4589" w:type="dxa"/>
            <w:gridSpan w:val="11"/>
            <w:tcBorders>
              <w:top w:val="nil"/>
              <w:left w:val="single" w:sz="4" w:space="0" w:color="auto"/>
              <w:bottom w:val="nil"/>
              <w:right w:val="nil"/>
            </w:tcBorders>
          </w:tcPr>
          <w:p w:rsidR="007B3258" w:rsidRDefault="00893EFD" w:rsidP="00D51E6F">
            <w:r>
              <w:t>Breakout Discussion on Next Steps</w:t>
            </w:r>
          </w:p>
        </w:tc>
        <w:tc>
          <w:tcPr>
            <w:tcW w:w="3069" w:type="dxa"/>
            <w:gridSpan w:val="2"/>
            <w:tcBorders>
              <w:top w:val="nil"/>
              <w:left w:val="nil"/>
              <w:bottom w:val="nil"/>
              <w:right w:val="nil"/>
            </w:tcBorders>
          </w:tcPr>
          <w:p w:rsidR="007B3258" w:rsidRDefault="007B3258" w:rsidP="00D51E6F">
            <w:pPr>
              <w:jc w:val="right"/>
            </w:pP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893EFD" w:rsidP="00D51E6F">
            <w:r>
              <w:t>1445</w:t>
            </w:r>
          </w:p>
        </w:tc>
        <w:tc>
          <w:tcPr>
            <w:tcW w:w="3975" w:type="dxa"/>
            <w:gridSpan w:val="9"/>
            <w:tcBorders>
              <w:top w:val="nil"/>
              <w:left w:val="single" w:sz="4" w:space="0" w:color="auto"/>
              <w:bottom w:val="nil"/>
              <w:right w:val="nil"/>
            </w:tcBorders>
          </w:tcPr>
          <w:p w:rsidR="007B3258" w:rsidRDefault="00893EFD" w:rsidP="00D51E6F">
            <w:r>
              <w:t>Feedback</w:t>
            </w:r>
          </w:p>
        </w:tc>
        <w:tc>
          <w:tcPr>
            <w:tcW w:w="3683" w:type="dxa"/>
            <w:gridSpan w:val="4"/>
            <w:tcBorders>
              <w:top w:val="nil"/>
              <w:left w:val="nil"/>
              <w:bottom w:val="nil"/>
              <w:right w:val="nil"/>
            </w:tcBorders>
          </w:tcPr>
          <w:p w:rsidR="007B3258" w:rsidRDefault="00893EFD" w:rsidP="00D51E6F">
            <w:pPr>
              <w:jc w:val="right"/>
            </w:pPr>
            <w:r>
              <w:t>Group Leads</w:t>
            </w:r>
          </w:p>
        </w:tc>
      </w:tr>
      <w:tr w:rsidR="009A3F8B" w:rsidTr="000E2E59">
        <w:tc>
          <w:tcPr>
            <w:tcW w:w="710" w:type="dxa"/>
            <w:tcBorders>
              <w:top w:val="nil"/>
              <w:left w:val="nil"/>
              <w:bottom w:val="nil"/>
              <w:right w:val="nil"/>
            </w:tcBorders>
          </w:tcPr>
          <w:p w:rsidR="009A3F8B" w:rsidRDefault="009A3F8B" w:rsidP="00D51E6F"/>
        </w:tc>
        <w:tc>
          <w:tcPr>
            <w:tcW w:w="985" w:type="dxa"/>
            <w:tcBorders>
              <w:top w:val="nil"/>
              <w:left w:val="nil"/>
              <w:bottom w:val="nil"/>
              <w:right w:val="single" w:sz="4" w:space="0" w:color="auto"/>
            </w:tcBorders>
          </w:tcPr>
          <w:p w:rsidR="009A3F8B" w:rsidRDefault="009A3F8B" w:rsidP="00D51E6F">
            <w:r>
              <w:t>1530</w:t>
            </w:r>
          </w:p>
        </w:tc>
        <w:tc>
          <w:tcPr>
            <w:tcW w:w="2985" w:type="dxa"/>
            <w:gridSpan w:val="7"/>
            <w:tcBorders>
              <w:top w:val="nil"/>
              <w:left w:val="single" w:sz="4" w:space="0" w:color="auto"/>
              <w:bottom w:val="nil"/>
              <w:right w:val="nil"/>
            </w:tcBorders>
          </w:tcPr>
          <w:p w:rsidR="009A3F8B" w:rsidRDefault="009A3F8B" w:rsidP="00D51E6F">
            <w:r>
              <w:t>Coffee</w:t>
            </w:r>
          </w:p>
        </w:tc>
        <w:tc>
          <w:tcPr>
            <w:tcW w:w="4673" w:type="dxa"/>
            <w:gridSpan w:val="6"/>
            <w:tcBorders>
              <w:top w:val="nil"/>
              <w:left w:val="nil"/>
              <w:bottom w:val="nil"/>
              <w:right w:val="nil"/>
            </w:tcBorders>
          </w:tcPr>
          <w:p w:rsidR="009A3F8B" w:rsidRDefault="009A3F8B" w:rsidP="00D51E6F">
            <w:pPr>
              <w:jc w:val="right"/>
            </w:pPr>
            <w:r>
              <w:t xml:space="preserve">Magnet Café James Clerk Maxwell Building </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893EFD" w:rsidP="00D51E6F">
            <w:r>
              <w:t>1545</w:t>
            </w:r>
          </w:p>
        </w:tc>
        <w:tc>
          <w:tcPr>
            <w:tcW w:w="3975" w:type="dxa"/>
            <w:gridSpan w:val="9"/>
            <w:tcBorders>
              <w:top w:val="nil"/>
              <w:left w:val="single" w:sz="4" w:space="0" w:color="auto"/>
              <w:bottom w:val="nil"/>
              <w:right w:val="nil"/>
            </w:tcBorders>
          </w:tcPr>
          <w:p w:rsidR="007B3258" w:rsidRDefault="00893EFD" w:rsidP="00D51E6F">
            <w:r>
              <w:t>Reflections and Next Steps</w:t>
            </w:r>
          </w:p>
        </w:tc>
        <w:tc>
          <w:tcPr>
            <w:tcW w:w="3683" w:type="dxa"/>
            <w:gridSpan w:val="4"/>
            <w:tcBorders>
              <w:top w:val="nil"/>
              <w:left w:val="nil"/>
              <w:bottom w:val="nil"/>
              <w:right w:val="nil"/>
            </w:tcBorders>
          </w:tcPr>
          <w:p w:rsidR="007B3258" w:rsidRDefault="00893EFD" w:rsidP="00D51E6F">
            <w:pPr>
              <w:jc w:val="right"/>
            </w:pPr>
            <w:r>
              <w:t>Wilson Poon (University of Edinburgh – UK)</w:t>
            </w:r>
          </w:p>
          <w:p w:rsidR="00893EFD" w:rsidRDefault="00893EFD" w:rsidP="00D51E6F">
            <w:pPr>
              <w:jc w:val="right"/>
            </w:pPr>
            <w:r>
              <w:t>Norm Wagner (University of Delaware – USA)</w:t>
            </w: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893EFD" w:rsidP="00D51E6F">
            <w:r>
              <w:t>1600</w:t>
            </w:r>
          </w:p>
        </w:tc>
        <w:tc>
          <w:tcPr>
            <w:tcW w:w="3975" w:type="dxa"/>
            <w:gridSpan w:val="9"/>
            <w:tcBorders>
              <w:top w:val="nil"/>
              <w:left w:val="single" w:sz="4" w:space="0" w:color="auto"/>
              <w:bottom w:val="nil"/>
              <w:right w:val="nil"/>
            </w:tcBorders>
          </w:tcPr>
          <w:p w:rsidR="007B3258" w:rsidRDefault="00893EFD" w:rsidP="00D51E6F">
            <w:r>
              <w:t>Feedback</w:t>
            </w:r>
          </w:p>
        </w:tc>
        <w:tc>
          <w:tcPr>
            <w:tcW w:w="3683" w:type="dxa"/>
            <w:gridSpan w:val="4"/>
            <w:tcBorders>
              <w:top w:val="nil"/>
              <w:left w:val="nil"/>
              <w:bottom w:val="nil"/>
              <w:right w:val="nil"/>
            </w:tcBorders>
          </w:tcPr>
          <w:p w:rsidR="007B3258" w:rsidRDefault="007B3258" w:rsidP="00D51E6F">
            <w:pPr>
              <w:jc w:val="right"/>
            </w:pPr>
          </w:p>
        </w:tc>
      </w:tr>
      <w:tr w:rsidR="007B3258" w:rsidTr="00107CCF">
        <w:tc>
          <w:tcPr>
            <w:tcW w:w="710" w:type="dxa"/>
            <w:tcBorders>
              <w:top w:val="nil"/>
              <w:left w:val="nil"/>
              <w:bottom w:val="nil"/>
              <w:right w:val="nil"/>
            </w:tcBorders>
          </w:tcPr>
          <w:p w:rsidR="007B3258" w:rsidRDefault="007B3258" w:rsidP="00D51E6F"/>
        </w:tc>
        <w:tc>
          <w:tcPr>
            <w:tcW w:w="985" w:type="dxa"/>
            <w:tcBorders>
              <w:top w:val="nil"/>
              <w:left w:val="nil"/>
              <w:bottom w:val="nil"/>
              <w:right w:val="single" w:sz="4" w:space="0" w:color="auto"/>
            </w:tcBorders>
          </w:tcPr>
          <w:p w:rsidR="007B3258" w:rsidRDefault="007B3258" w:rsidP="00D51E6F">
            <w:r>
              <w:t>161</w:t>
            </w:r>
            <w:r w:rsidR="00893EFD">
              <w:t>5</w:t>
            </w:r>
          </w:p>
        </w:tc>
        <w:tc>
          <w:tcPr>
            <w:tcW w:w="3975" w:type="dxa"/>
            <w:gridSpan w:val="9"/>
            <w:tcBorders>
              <w:top w:val="nil"/>
              <w:left w:val="single" w:sz="4" w:space="0" w:color="auto"/>
              <w:bottom w:val="nil"/>
              <w:right w:val="nil"/>
            </w:tcBorders>
          </w:tcPr>
          <w:p w:rsidR="007B3258" w:rsidRDefault="00893EFD" w:rsidP="00D51E6F">
            <w:r>
              <w:t>Meeting Closed</w:t>
            </w:r>
          </w:p>
        </w:tc>
        <w:tc>
          <w:tcPr>
            <w:tcW w:w="3683" w:type="dxa"/>
            <w:gridSpan w:val="4"/>
            <w:tcBorders>
              <w:top w:val="nil"/>
              <w:left w:val="nil"/>
              <w:bottom w:val="nil"/>
              <w:right w:val="nil"/>
            </w:tcBorders>
          </w:tcPr>
          <w:p w:rsidR="007B3258" w:rsidRDefault="007B3258" w:rsidP="00D51E6F">
            <w:pPr>
              <w:jc w:val="right"/>
            </w:pPr>
          </w:p>
        </w:tc>
      </w:tr>
    </w:tbl>
    <w:p w:rsidR="007B2F46" w:rsidRDefault="007B2F46" w:rsidP="00F257EE"/>
    <w:sectPr w:rsidR="007B2F46" w:rsidSect="00EE6A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Bernard MT Condensed">
    <w:altName w:val="Bookman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7AED"/>
    <w:multiLevelType w:val="hybridMultilevel"/>
    <w:tmpl w:val="42E82F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596718"/>
    <w:multiLevelType w:val="hybridMultilevel"/>
    <w:tmpl w:val="C12E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A2846"/>
    <w:multiLevelType w:val="hybridMultilevel"/>
    <w:tmpl w:val="7E5646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DE0DB7"/>
    <w:multiLevelType w:val="hybridMultilevel"/>
    <w:tmpl w:val="C992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E6"/>
    <w:multiLevelType w:val="hybridMultilevel"/>
    <w:tmpl w:val="9920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05BAD"/>
    <w:multiLevelType w:val="hybridMultilevel"/>
    <w:tmpl w:val="9E50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E1980"/>
    <w:multiLevelType w:val="hybridMultilevel"/>
    <w:tmpl w:val="D5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10621"/>
    <w:multiLevelType w:val="hybridMultilevel"/>
    <w:tmpl w:val="85ACA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87732"/>
    <w:multiLevelType w:val="hybridMultilevel"/>
    <w:tmpl w:val="8920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74108"/>
    <w:multiLevelType w:val="hybridMultilevel"/>
    <w:tmpl w:val="2B7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3"/>
  </w:num>
  <w:num w:numId="6">
    <w:abstractNumId w:val="5"/>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F6"/>
    <w:rsid w:val="00003688"/>
    <w:rsid w:val="00070B7A"/>
    <w:rsid w:val="00073A8C"/>
    <w:rsid w:val="000937C5"/>
    <w:rsid w:val="00094AC5"/>
    <w:rsid w:val="00096183"/>
    <w:rsid w:val="000A3A1A"/>
    <w:rsid w:val="000A49C5"/>
    <w:rsid w:val="000D0866"/>
    <w:rsid w:val="000D13E2"/>
    <w:rsid w:val="000E2E59"/>
    <w:rsid w:val="000F3D02"/>
    <w:rsid w:val="00107CCF"/>
    <w:rsid w:val="00113DCA"/>
    <w:rsid w:val="0011621D"/>
    <w:rsid w:val="00122FF7"/>
    <w:rsid w:val="00124B8F"/>
    <w:rsid w:val="00125817"/>
    <w:rsid w:val="00146BDE"/>
    <w:rsid w:val="00155EEA"/>
    <w:rsid w:val="00157C33"/>
    <w:rsid w:val="00160235"/>
    <w:rsid w:val="0016088B"/>
    <w:rsid w:val="00170F05"/>
    <w:rsid w:val="001B50EB"/>
    <w:rsid w:val="001C6DBD"/>
    <w:rsid w:val="001D0CDA"/>
    <w:rsid w:val="001F325F"/>
    <w:rsid w:val="0023236F"/>
    <w:rsid w:val="0023604A"/>
    <w:rsid w:val="002630E4"/>
    <w:rsid w:val="00272BC4"/>
    <w:rsid w:val="00290CEB"/>
    <w:rsid w:val="002B2CE1"/>
    <w:rsid w:val="002D0062"/>
    <w:rsid w:val="002D55E1"/>
    <w:rsid w:val="002E6AB4"/>
    <w:rsid w:val="00320212"/>
    <w:rsid w:val="00335DF3"/>
    <w:rsid w:val="003B450F"/>
    <w:rsid w:val="003C7F12"/>
    <w:rsid w:val="003D63F9"/>
    <w:rsid w:val="00400381"/>
    <w:rsid w:val="004059F6"/>
    <w:rsid w:val="00436F83"/>
    <w:rsid w:val="00446BB3"/>
    <w:rsid w:val="004820FF"/>
    <w:rsid w:val="004D5B98"/>
    <w:rsid w:val="004E2C71"/>
    <w:rsid w:val="004E4E97"/>
    <w:rsid w:val="004F7F10"/>
    <w:rsid w:val="00532828"/>
    <w:rsid w:val="00550843"/>
    <w:rsid w:val="005577C7"/>
    <w:rsid w:val="005B1892"/>
    <w:rsid w:val="005F3ED6"/>
    <w:rsid w:val="0061150A"/>
    <w:rsid w:val="006814F3"/>
    <w:rsid w:val="00697938"/>
    <w:rsid w:val="006D14D8"/>
    <w:rsid w:val="006D3960"/>
    <w:rsid w:val="006F6052"/>
    <w:rsid w:val="00714FE6"/>
    <w:rsid w:val="00740F4D"/>
    <w:rsid w:val="00742EBD"/>
    <w:rsid w:val="0074338F"/>
    <w:rsid w:val="00754D96"/>
    <w:rsid w:val="00780F30"/>
    <w:rsid w:val="00781A3E"/>
    <w:rsid w:val="007821C9"/>
    <w:rsid w:val="00795356"/>
    <w:rsid w:val="00796E3E"/>
    <w:rsid w:val="007A14E7"/>
    <w:rsid w:val="007A6B6C"/>
    <w:rsid w:val="007B2F46"/>
    <w:rsid w:val="007B3258"/>
    <w:rsid w:val="007C6AEE"/>
    <w:rsid w:val="007C6FEE"/>
    <w:rsid w:val="007F00E6"/>
    <w:rsid w:val="0080581A"/>
    <w:rsid w:val="00806354"/>
    <w:rsid w:val="00831D05"/>
    <w:rsid w:val="00835D9E"/>
    <w:rsid w:val="00843B23"/>
    <w:rsid w:val="008515E8"/>
    <w:rsid w:val="008654EF"/>
    <w:rsid w:val="00866A41"/>
    <w:rsid w:val="00876A7E"/>
    <w:rsid w:val="00883EAD"/>
    <w:rsid w:val="00887A5F"/>
    <w:rsid w:val="00893EFD"/>
    <w:rsid w:val="008E1198"/>
    <w:rsid w:val="008E3BBC"/>
    <w:rsid w:val="008F3479"/>
    <w:rsid w:val="00905B62"/>
    <w:rsid w:val="00934519"/>
    <w:rsid w:val="00972BE0"/>
    <w:rsid w:val="00995979"/>
    <w:rsid w:val="009A3F8B"/>
    <w:rsid w:val="009B1A9E"/>
    <w:rsid w:val="009E5FA4"/>
    <w:rsid w:val="009F22B7"/>
    <w:rsid w:val="00A06F41"/>
    <w:rsid w:val="00A26779"/>
    <w:rsid w:val="00A466D1"/>
    <w:rsid w:val="00A61FD7"/>
    <w:rsid w:val="00A62FDF"/>
    <w:rsid w:val="00A7489C"/>
    <w:rsid w:val="00AF250F"/>
    <w:rsid w:val="00B2729D"/>
    <w:rsid w:val="00B316C9"/>
    <w:rsid w:val="00B5347A"/>
    <w:rsid w:val="00B616B1"/>
    <w:rsid w:val="00B6746E"/>
    <w:rsid w:val="00B75957"/>
    <w:rsid w:val="00B82DF5"/>
    <w:rsid w:val="00B926FF"/>
    <w:rsid w:val="00B95879"/>
    <w:rsid w:val="00BD6A7D"/>
    <w:rsid w:val="00BD7742"/>
    <w:rsid w:val="00BE2F8C"/>
    <w:rsid w:val="00BE4297"/>
    <w:rsid w:val="00BF75C6"/>
    <w:rsid w:val="00C2634D"/>
    <w:rsid w:val="00C27A79"/>
    <w:rsid w:val="00C576FD"/>
    <w:rsid w:val="00C9278F"/>
    <w:rsid w:val="00CC343D"/>
    <w:rsid w:val="00CC3BC1"/>
    <w:rsid w:val="00CD3478"/>
    <w:rsid w:val="00CE643A"/>
    <w:rsid w:val="00D01A4B"/>
    <w:rsid w:val="00D11911"/>
    <w:rsid w:val="00D31EE1"/>
    <w:rsid w:val="00D46CAC"/>
    <w:rsid w:val="00D511D5"/>
    <w:rsid w:val="00D51E6F"/>
    <w:rsid w:val="00D63B10"/>
    <w:rsid w:val="00D67BE1"/>
    <w:rsid w:val="00D932CC"/>
    <w:rsid w:val="00DC3C8C"/>
    <w:rsid w:val="00DC52F2"/>
    <w:rsid w:val="00DD6817"/>
    <w:rsid w:val="00DF1610"/>
    <w:rsid w:val="00DF2480"/>
    <w:rsid w:val="00E176B7"/>
    <w:rsid w:val="00E43E55"/>
    <w:rsid w:val="00E55120"/>
    <w:rsid w:val="00E553FE"/>
    <w:rsid w:val="00E8098B"/>
    <w:rsid w:val="00E81892"/>
    <w:rsid w:val="00E92351"/>
    <w:rsid w:val="00E93EBE"/>
    <w:rsid w:val="00EA4BC8"/>
    <w:rsid w:val="00EE1FD6"/>
    <w:rsid w:val="00EE293E"/>
    <w:rsid w:val="00EE452E"/>
    <w:rsid w:val="00EE6A9F"/>
    <w:rsid w:val="00F01250"/>
    <w:rsid w:val="00F14EAC"/>
    <w:rsid w:val="00F17061"/>
    <w:rsid w:val="00F22CE8"/>
    <w:rsid w:val="00F257EE"/>
    <w:rsid w:val="00F2707D"/>
    <w:rsid w:val="00F27AD8"/>
    <w:rsid w:val="00F545A7"/>
    <w:rsid w:val="00F82B87"/>
    <w:rsid w:val="00F9074E"/>
    <w:rsid w:val="00FE1D55"/>
    <w:rsid w:val="00FE66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BFCA25-ADA5-42E5-843B-996B691A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5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059F6"/>
    <w:pPr>
      <w:ind w:left="720"/>
      <w:contextualSpacing/>
    </w:pPr>
  </w:style>
  <w:style w:type="paragraph" w:styleId="BalloonText">
    <w:name w:val="Balloon Text"/>
    <w:basedOn w:val="Normal"/>
    <w:link w:val="BalloonTextChar"/>
    <w:rsid w:val="005F3ED6"/>
    <w:rPr>
      <w:rFonts w:ascii="Tahoma" w:hAnsi="Tahoma" w:cs="Tahoma"/>
      <w:sz w:val="16"/>
      <w:szCs w:val="16"/>
    </w:rPr>
  </w:style>
  <w:style w:type="character" w:customStyle="1" w:styleId="BalloonTextChar">
    <w:name w:val="Balloon Text Char"/>
    <w:basedOn w:val="DefaultParagraphFont"/>
    <w:link w:val="BalloonText"/>
    <w:rsid w:val="005F3ED6"/>
    <w:rPr>
      <w:rFonts w:ascii="Tahoma" w:hAnsi="Tahoma" w:cs="Tahoma"/>
      <w:sz w:val="16"/>
      <w:szCs w:val="16"/>
    </w:rPr>
  </w:style>
  <w:style w:type="character" w:styleId="CommentReference">
    <w:name w:val="annotation reference"/>
    <w:basedOn w:val="DefaultParagraphFont"/>
    <w:rsid w:val="001F325F"/>
    <w:rPr>
      <w:sz w:val="16"/>
      <w:szCs w:val="16"/>
    </w:rPr>
  </w:style>
  <w:style w:type="paragraph" w:styleId="CommentText">
    <w:name w:val="annotation text"/>
    <w:basedOn w:val="Normal"/>
    <w:link w:val="CommentTextChar"/>
    <w:rsid w:val="001F325F"/>
    <w:rPr>
      <w:sz w:val="20"/>
      <w:szCs w:val="20"/>
    </w:rPr>
  </w:style>
  <w:style w:type="character" w:customStyle="1" w:styleId="CommentTextChar">
    <w:name w:val="Comment Text Char"/>
    <w:basedOn w:val="DefaultParagraphFont"/>
    <w:link w:val="CommentText"/>
    <w:rsid w:val="001F325F"/>
  </w:style>
  <w:style w:type="paragraph" w:styleId="CommentSubject">
    <w:name w:val="annotation subject"/>
    <w:basedOn w:val="CommentText"/>
    <w:next w:val="CommentText"/>
    <w:link w:val="CommentSubjectChar"/>
    <w:rsid w:val="001F325F"/>
    <w:rPr>
      <w:b/>
      <w:bCs/>
    </w:rPr>
  </w:style>
  <w:style w:type="character" w:customStyle="1" w:styleId="CommentSubjectChar">
    <w:name w:val="Comment Subject Char"/>
    <w:basedOn w:val="CommentTextChar"/>
    <w:link w:val="CommentSubject"/>
    <w:rsid w:val="001F325F"/>
    <w:rPr>
      <w:b/>
      <w:bCs/>
    </w:rPr>
  </w:style>
  <w:style w:type="character" w:styleId="Hyperlink">
    <w:name w:val="Hyperlink"/>
    <w:basedOn w:val="DefaultParagraphFont"/>
    <w:uiPriority w:val="99"/>
    <w:qFormat/>
    <w:rsid w:val="00170F05"/>
    <w:rPr>
      <w:rFonts w:asciiTheme="minorHAnsi" w:hAnsiTheme="minorHAnsi" w:cs="Arial"/>
      <w:color w:val="07B1D3"/>
      <w:sz w:val="21"/>
      <w:u w:val="none"/>
    </w:rPr>
  </w:style>
  <w:style w:type="paragraph" w:customStyle="1" w:styleId="Default">
    <w:name w:val="Default"/>
    <w:rsid w:val="00170F05"/>
    <w:pPr>
      <w:autoSpaceDE w:val="0"/>
      <w:autoSpaceDN w:val="0"/>
      <w:adjustRightInd w:val="0"/>
    </w:pPr>
    <w:rPr>
      <w:rFonts w:eastAsiaTheme="minorEastAsia"/>
      <w:color w:val="000000"/>
      <w:sz w:val="24"/>
      <w:szCs w:val="24"/>
      <w:lang w:eastAsia="zh-CN" w:bidi="th-TH"/>
    </w:rPr>
  </w:style>
  <w:style w:type="paragraph" w:styleId="NormalWeb">
    <w:name w:val="Normal (Web)"/>
    <w:basedOn w:val="Normal"/>
    <w:uiPriority w:val="99"/>
    <w:unhideWhenUsed/>
    <w:rsid w:val="00170F05"/>
    <w:pPr>
      <w:spacing w:before="100" w:beforeAutospacing="1" w:after="100" w:afterAutospacing="1"/>
    </w:pPr>
    <w:rPr>
      <w:lang w:val="nl-NL" w:eastAsia="nl-NL"/>
    </w:rPr>
  </w:style>
  <w:style w:type="table" w:customStyle="1" w:styleId="TableGrid1">
    <w:name w:val="Table Grid1"/>
    <w:basedOn w:val="TableNormal"/>
    <w:next w:val="TableGrid"/>
    <w:uiPriority w:val="39"/>
    <w:rsid w:val="00155E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32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6CFE-A41B-498F-B830-1A60C739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1255</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 Michaels</dc:creator>
  <cp:lastModifiedBy>Willie Hendrickson</cp:lastModifiedBy>
  <cp:revision>8</cp:revision>
  <cp:lastPrinted>2018-04-09T15:38:00Z</cp:lastPrinted>
  <dcterms:created xsi:type="dcterms:W3CDTF">2018-06-04T18:02:00Z</dcterms:created>
  <dcterms:modified xsi:type="dcterms:W3CDTF">2018-06-14T12:57:00Z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