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053" w:rsidRDefault="00CF6053" w:rsidP="00CF6053">
      <w:pPr>
        <w:rPr>
          <w:b/>
          <w:sz w:val="52"/>
          <w:szCs w:val="52"/>
        </w:rPr>
      </w:pPr>
      <w:r w:rsidRPr="003128EA">
        <w:rPr>
          <w:b/>
          <w:sz w:val="52"/>
          <w:szCs w:val="52"/>
        </w:rPr>
        <w:t>IFPRI Research Program</w:t>
      </w:r>
    </w:p>
    <w:p w:rsidR="00CF6053" w:rsidRPr="000E2F3F" w:rsidRDefault="00CF6053" w:rsidP="00CF6053">
      <w:pPr>
        <w:rPr>
          <w:b/>
        </w:rPr>
      </w:pPr>
      <w:r>
        <w:rPr>
          <w:b/>
        </w:rPr>
        <w:t>2016-2017</w:t>
      </w:r>
    </w:p>
    <w:tbl>
      <w:tblPr>
        <w:tblW w:w="6257" w:type="pct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982"/>
        <w:gridCol w:w="1707"/>
        <w:gridCol w:w="5886"/>
        <w:gridCol w:w="1550"/>
        <w:gridCol w:w="1551"/>
      </w:tblGrid>
      <w:tr w:rsidR="00CF6053" w:rsidRPr="00F36C2A" w:rsidTr="00C53DA0">
        <w:trPr>
          <w:tblCellSpacing w:w="15" w:type="dxa"/>
          <w:jc w:val="center"/>
        </w:trPr>
        <w:tc>
          <w:tcPr>
            <w:tcW w:w="40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6053" w:rsidRPr="00F36C2A" w:rsidRDefault="00CF6053" w:rsidP="00C5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36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Type</w:t>
            </w:r>
          </w:p>
        </w:tc>
        <w:tc>
          <w:tcPr>
            <w:tcW w:w="7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6053" w:rsidRPr="00F36C2A" w:rsidRDefault="00CF6053" w:rsidP="00C5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36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Area</w:t>
            </w:r>
          </w:p>
        </w:tc>
        <w:tc>
          <w:tcPr>
            <w:tcW w:w="250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6053" w:rsidRPr="00F36C2A" w:rsidRDefault="00CF6053" w:rsidP="00C5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36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Project</w:t>
            </w:r>
          </w:p>
        </w:tc>
        <w:tc>
          <w:tcPr>
            <w:tcW w:w="65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6053" w:rsidRPr="00F36C2A" w:rsidRDefault="00CF6053" w:rsidP="00C5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36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Research Associate</w:t>
            </w:r>
          </w:p>
        </w:tc>
        <w:tc>
          <w:tcPr>
            <w:tcW w:w="64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6053" w:rsidRPr="00F36C2A" w:rsidRDefault="00CF6053" w:rsidP="00C5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36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Institution</w:t>
            </w:r>
          </w:p>
        </w:tc>
      </w:tr>
      <w:tr w:rsidR="00CF6053" w:rsidRPr="00DE4586" w:rsidTr="00C53DA0">
        <w:trPr>
          <w:tblCellSpacing w:w="15" w:type="dxa"/>
          <w:jc w:val="center"/>
        </w:trPr>
        <w:tc>
          <w:tcPr>
            <w:tcW w:w="401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6053" w:rsidRPr="00DE4586" w:rsidRDefault="00CF6053" w:rsidP="00C5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4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Full Project</w:t>
            </w:r>
          </w:p>
        </w:tc>
        <w:tc>
          <w:tcPr>
            <w:tcW w:w="718" w:type="pct"/>
            <w:shd w:val="clear" w:color="auto" w:fill="FFEFD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6053" w:rsidRPr="00DE4586" w:rsidRDefault="00CF6053" w:rsidP="00C5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586">
              <w:rPr>
                <w:rFonts w:ascii="Times New Roman" w:eastAsia="Times New Roman" w:hAnsi="Times New Roman" w:cs="Times New Roman"/>
                <w:sz w:val="24"/>
                <w:szCs w:val="24"/>
              </w:rPr>
              <w:t>Characterization</w:t>
            </w:r>
          </w:p>
        </w:tc>
        <w:tc>
          <w:tcPr>
            <w:tcW w:w="2508" w:type="pct"/>
            <w:shd w:val="clear" w:color="auto" w:fill="FFEFD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053" w:rsidRPr="00F36C2A" w:rsidRDefault="00CF6053" w:rsidP="00C5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Pr="00F36C2A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Die Filling of Aerated Powders </w:t>
              </w:r>
            </w:hyperlink>
          </w:p>
        </w:tc>
        <w:tc>
          <w:tcPr>
            <w:tcW w:w="651" w:type="pct"/>
            <w:shd w:val="clear" w:color="auto" w:fill="FFEFD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053" w:rsidRPr="00DE4586" w:rsidRDefault="00CF6053" w:rsidP="00C5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  <w:r w:rsidRPr="00DE4586">
              <w:rPr>
                <w:rFonts w:ascii="Times New Roman" w:eastAsia="Times New Roman" w:hAnsi="Times New Roman" w:cs="Times New Roman"/>
                <w:sz w:val="24"/>
                <w:szCs w:val="24"/>
              </w:rPr>
              <w:t>Wu</w:t>
            </w:r>
          </w:p>
        </w:tc>
        <w:tc>
          <w:tcPr>
            <w:tcW w:w="645" w:type="pct"/>
            <w:shd w:val="clear" w:color="auto" w:fill="FFEFD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053" w:rsidRPr="00DE4586" w:rsidRDefault="00CF6053" w:rsidP="00C5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586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ersity of Surrey</w:t>
            </w:r>
          </w:p>
        </w:tc>
      </w:tr>
      <w:tr w:rsidR="00CF6053" w:rsidRPr="00DE4586" w:rsidTr="00C53DA0">
        <w:trPr>
          <w:trHeight w:val="477"/>
          <w:tblCellSpacing w:w="15" w:type="dxa"/>
          <w:jc w:val="center"/>
        </w:trPr>
        <w:tc>
          <w:tcPr>
            <w:tcW w:w="401" w:type="pct"/>
            <w:vMerge/>
            <w:vAlign w:val="center"/>
            <w:hideMark/>
          </w:tcPr>
          <w:p w:rsidR="00CF6053" w:rsidRPr="00DE4586" w:rsidRDefault="00CF6053" w:rsidP="00C53DA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FFD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6053" w:rsidRPr="00DE4586" w:rsidRDefault="00CF6053" w:rsidP="00C5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586">
              <w:rPr>
                <w:rFonts w:ascii="Times New Roman" w:eastAsia="Times New Roman" w:hAnsi="Times New Roman" w:cs="Times New Roman"/>
                <w:sz w:val="24"/>
                <w:szCs w:val="24"/>
              </w:rPr>
              <w:t>Size Reduction</w:t>
            </w:r>
          </w:p>
        </w:tc>
        <w:tc>
          <w:tcPr>
            <w:tcW w:w="2508" w:type="pct"/>
            <w:shd w:val="clear" w:color="auto" w:fill="EEFFD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053" w:rsidRPr="00F36C2A" w:rsidRDefault="00CF6053" w:rsidP="00C5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gtFrame="_blank" w:history="1">
              <w:r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Development of </w:t>
              </w:r>
              <w:proofErr w:type="spellStart"/>
              <w:r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G</w:t>
              </w:r>
              <w:r w:rsidRPr="00F36C2A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rindability</w:t>
              </w:r>
              <w:proofErr w:type="spellEnd"/>
              <w:r w:rsidRPr="00F36C2A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tests </w:t>
              </w:r>
            </w:hyperlink>
          </w:p>
        </w:tc>
        <w:tc>
          <w:tcPr>
            <w:tcW w:w="651" w:type="pct"/>
            <w:shd w:val="clear" w:color="auto" w:fill="EEFFD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053" w:rsidRPr="00DE4586" w:rsidRDefault="00CF6053" w:rsidP="00C5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586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E45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586">
              <w:rPr>
                <w:rFonts w:ascii="Times New Roman" w:eastAsia="Times New Roman" w:hAnsi="Times New Roman" w:cs="Times New Roman"/>
                <w:sz w:val="24"/>
                <w:szCs w:val="24"/>
              </w:rPr>
              <w:t>Ooi</w:t>
            </w:r>
            <w:proofErr w:type="spellEnd"/>
          </w:p>
        </w:tc>
        <w:tc>
          <w:tcPr>
            <w:tcW w:w="645" w:type="pct"/>
            <w:shd w:val="clear" w:color="auto" w:fill="EEFFD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053" w:rsidRPr="00DE4586" w:rsidRDefault="00CF6053" w:rsidP="00C5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University of </w:t>
            </w:r>
            <w:r w:rsidRPr="00DE4586">
              <w:rPr>
                <w:rFonts w:ascii="Times New Roman" w:eastAsia="Times New Roman" w:hAnsi="Times New Roman" w:cs="Times New Roman"/>
                <w:sz w:val="24"/>
                <w:szCs w:val="24"/>
              </w:rPr>
              <w:t>Edinburgh</w:t>
            </w:r>
          </w:p>
        </w:tc>
      </w:tr>
      <w:tr w:rsidR="00CF6053" w:rsidRPr="00DE4586" w:rsidTr="00C53DA0">
        <w:trPr>
          <w:tblCellSpacing w:w="15" w:type="dxa"/>
          <w:jc w:val="center"/>
        </w:trPr>
        <w:tc>
          <w:tcPr>
            <w:tcW w:w="401" w:type="pct"/>
            <w:vMerge/>
            <w:vAlign w:val="center"/>
            <w:hideMark/>
          </w:tcPr>
          <w:p w:rsidR="00CF6053" w:rsidRPr="00DE4586" w:rsidRDefault="00CF6053" w:rsidP="00C53DA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pct"/>
            <w:vMerge w:val="restart"/>
            <w:shd w:val="clear" w:color="auto" w:fill="ECD7F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6053" w:rsidRPr="00DE4586" w:rsidRDefault="00CF6053" w:rsidP="00C5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586">
              <w:rPr>
                <w:rFonts w:ascii="Times New Roman" w:eastAsia="Times New Roman" w:hAnsi="Times New Roman" w:cs="Times New Roman"/>
                <w:sz w:val="24"/>
                <w:szCs w:val="24"/>
              </w:rPr>
              <w:t>Formation</w:t>
            </w:r>
          </w:p>
        </w:tc>
        <w:tc>
          <w:tcPr>
            <w:tcW w:w="2508" w:type="pct"/>
            <w:shd w:val="clear" w:color="auto" w:fill="ECD7F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053" w:rsidRPr="00F36C2A" w:rsidRDefault="00CF6053" w:rsidP="00C5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Molecular Self Assembly</w:t>
            </w:r>
          </w:p>
        </w:tc>
        <w:tc>
          <w:tcPr>
            <w:tcW w:w="651" w:type="pct"/>
            <w:shd w:val="clear" w:color="auto" w:fill="ECD7F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053" w:rsidRPr="00DE4586" w:rsidRDefault="00CF6053" w:rsidP="00C5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Weisner</w:t>
            </w:r>
            <w:proofErr w:type="spellEnd"/>
          </w:p>
        </w:tc>
        <w:tc>
          <w:tcPr>
            <w:tcW w:w="645" w:type="pct"/>
            <w:shd w:val="clear" w:color="auto" w:fill="ECD7F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053" w:rsidRPr="00DE4586" w:rsidRDefault="00CF6053" w:rsidP="00C5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Cornell University</w:t>
            </w:r>
          </w:p>
        </w:tc>
      </w:tr>
      <w:tr w:rsidR="00CF6053" w:rsidRPr="00DE4586" w:rsidTr="00C53DA0">
        <w:trPr>
          <w:trHeight w:val="276"/>
          <w:tblCellSpacing w:w="15" w:type="dxa"/>
          <w:jc w:val="center"/>
        </w:trPr>
        <w:tc>
          <w:tcPr>
            <w:tcW w:w="401" w:type="pct"/>
            <w:vMerge/>
            <w:vAlign w:val="center"/>
            <w:hideMark/>
          </w:tcPr>
          <w:p w:rsidR="00CF6053" w:rsidRPr="00DE4586" w:rsidRDefault="00CF6053" w:rsidP="00C53DA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CF6053" w:rsidRPr="00DE4586" w:rsidRDefault="00CF6053" w:rsidP="00C53D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pct"/>
            <w:shd w:val="clear" w:color="auto" w:fill="ECD7F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053" w:rsidRPr="00F36C2A" w:rsidRDefault="00CF6053" w:rsidP="00C5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F36C2A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Powder Structure Control </w:t>
              </w:r>
            </w:hyperlink>
          </w:p>
        </w:tc>
        <w:tc>
          <w:tcPr>
            <w:tcW w:w="651" w:type="pct"/>
            <w:shd w:val="clear" w:color="auto" w:fill="ECD7F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053" w:rsidRPr="00DE4586" w:rsidRDefault="00CF6053" w:rsidP="00C5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586">
              <w:rPr>
                <w:rFonts w:ascii="Times New Roman" w:eastAsia="Times New Roman" w:hAnsi="Times New Roman" w:cs="Times New Roman"/>
                <w:sz w:val="24"/>
                <w:szCs w:val="24"/>
              </w:rPr>
              <w:t>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586">
              <w:rPr>
                <w:rFonts w:ascii="Times New Roman" w:eastAsia="Times New Roman" w:hAnsi="Times New Roman" w:cs="Times New Roman"/>
                <w:sz w:val="24"/>
                <w:szCs w:val="24"/>
              </w:rPr>
              <w:t>Kohlus</w:t>
            </w:r>
            <w:proofErr w:type="spellEnd"/>
          </w:p>
        </w:tc>
        <w:tc>
          <w:tcPr>
            <w:tcW w:w="645" w:type="pct"/>
            <w:shd w:val="clear" w:color="auto" w:fill="ECD7F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053" w:rsidRPr="00DE4586" w:rsidRDefault="00CF6053" w:rsidP="00C5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5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University of </w:t>
            </w:r>
            <w:proofErr w:type="spellStart"/>
            <w:r w:rsidRPr="00DE4586">
              <w:rPr>
                <w:rFonts w:ascii="Times New Roman" w:eastAsia="Times New Roman" w:hAnsi="Times New Roman" w:cs="Times New Roman"/>
                <w:sz w:val="24"/>
                <w:szCs w:val="24"/>
              </w:rPr>
              <w:t>Hohenheim</w:t>
            </w:r>
            <w:proofErr w:type="spellEnd"/>
          </w:p>
        </w:tc>
      </w:tr>
      <w:tr w:rsidR="00CF6053" w:rsidRPr="00DE4586" w:rsidTr="00C53DA0">
        <w:trPr>
          <w:trHeight w:val="276"/>
          <w:tblCellSpacing w:w="15" w:type="dxa"/>
          <w:jc w:val="center"/>
        </w:trPr>
        <w:tc>
          <w:tcPr>
            <w:tcW w:w="401" w:type="pct"/>
            <w:vMerge/>
            <w:vAlign w:val="center"/>
          </w:tcPr>
          <w:p w:rsidR="00CF6053" w:rsidRPr="00DE4586" w:rsidRDefault="00CF6053" w:rsidP="00C53DA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pct"/>
            <w:vMerge/>
            <w:vAlign w:val="center"/>
          </w:tcPr>
          <w:p w:rsidR="00CF6053" w:rsidRPr="00DE4586" w:rsidRDefault="00CF6053" w:rsidP="00C53D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pct"/>
            <w:shd w:val="clear" w:color="auto" w:fill="ECD7F8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6053" w:rsidRPr="00D33389" w:rsidRDefault="00CF6053" w:rsidP="00C53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389">
              <w:rPr>
                <w:rFonts w:ascii="Times New Roman" w:hAnsi="Times New Roman" w:cs="Times New Roman"/>
                <w:sz w:val="24"/>
                <w:szCs w:val="24"/>
              </w:rPr>
              <w:t xml:space="preserve">Creating </w:t>
            </w:r>
            <w:proofErr w:type="spellStart"/>
            <w:r w:rsidRPr="00D33389">
              <w:rPr>
                <w:rFonts w:ascii="Times New Roman" w:hAnsi="Times New Roman" w:cs="Times New Roman"/>
                <w:sz w:val="24"/>
                <w:szCs w:val="24"/>
              </w:rPr>
              <w:t>Tuneable</w:t>
            </w:r>
            <w:proofErr w:type="spellEnd"/>
            <w:r w:rsidRPr="00D33389">
              <w:rPr>
                <w:rFonts w:ascii="Times New Roman" w:hAnsi="Times New Roman" w:cs="Times New Roman"/>
                <w:sz w:val="24"/>
                <w:szCs w:val="24"/>
              </w:rPr>
              <w:t xml:space="preserve"> Agglomerates via 3D Printing</w:t>
            </w:r>
          </w:p>
        </w:tc>
        <w:tc>
          <w:tcPr>
            <w:tcW w:w="651" w:type="pct"/>
            <w:shd w:val="clear" w:color="auto" w:fill="ECD7F8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6053" w:rsidRPr="00D33389" w:rsidRDefault="00CF6053" w:rsidP="00C5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Hapgood</w:t>
            </w:r>
            <w:proofErr w:type="spellEnd"/>
          </w:p>
        </w:tc>
        <w:tc>
          <w:tcPr>
            <w:tcW w:w="645" w:type="pct"/>
            <w:shd w:val="clear" w:color="auto" w:fill="ECD7F8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6053" w:rsidRPr="00D33389" w:rsidRDefault="00CF6053" w:rsidP="00C5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Monash University</w:t>
            </w:r>
          </w:p>
        </w:tc>
      </w:tr>
      <w:tr w:rsidR="00CF6053" w:rsidRPr="00DE4586" w:rsidTr="00C53DA0">
        <w:trPr>
          <w:trHeight w:val="276"/>
          <w:tblCellSpacing w:w="15" w:type="dxa"/>
          <w:jc w:val="center"/>
        </w:trPr>
        <w:tc>
          <w:tcPr>
            <w:tcW w:w="401" w:type="pct"/>
            <w:vMerge/>
            <w:vAlign w:val="center"/>
            <w:hideMark/>
          </w:tcPr>
          <w:p w:rsidR="00CF6053" w:rsidRPr="00DE4586" w:rsidRDefault="00CF6053" w:rsidP="00C53DA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CF6053" w:rsidRPr="00DE4586" w:rsidRDefault="00CF6053" w:rsidP="00C53D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pct"/>
            <w:shd w:val="clear" w:color="auto" w:fill="ECD7F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053" w:rsidRPr="00F36C2A" w:rsidRDefault="00CF6053" w:rsidP="00C5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_blank" w:history="1">
              <w:r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Relating Compaction Performance and Behavior to Process C</w:t>
              </w:r>
              <w:r w:rsidRPr="00F36C2A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onditions </w:t>
              </w:r>
            </w:hyperlink>
          </w:p>
        </w:tc>
        <w:tc>
          <w:tcPr>
            <w:tcW w:w="651" w:type="pct"/>
            <w:shd w:val="clear" w:color="auto" w:fill="ECD7F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053" w:rsidRPr="00DE4586" w:rsidRDefault="00CF6053" w:rsidP="00C5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5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DE4586">
              <w:rPr>
                <w:rFonts w:ascii="Times New Roman" w:eastAsia="Times New Roman" w:hAnsi="Times New Roman" w:cs="Times New Roman"/>
                <w:sz w:val="24"/>
                <w:szCs w:val="24"/>
              </w:rPr>
              <w:t>Zavaliangos</w:t>
            </w:r>
            <w:proofErr w:type="spellEnd"/>
          </w:p>
        </w:tc>
        <w:tc>
          <w:tcPr>
            <w:tcW w:w="645" w:type="pct"/>
            <w:shd w:val="clear" w:color="auto" w:fill="ECD7F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053" w:rsidRPr="00DE4586" w:rsidRDefault="00CF6053" w:rsidP="00C5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586">
              <w:rPr>
                <w:rFonts w:ascii="Times New Roman" w:eastAsia="Times New Roman" w:hAnsi="Times New Roman" w:cs="Times New Roman"/>
                <w:sz w:val="24"/>
                <w:szCs w:val="24"/>
              </w:rPr>
              <w:t>Drexel University</w:t>
            </w:r>
          </w:p>
        </w:tc>
      </w:tr>
      <w:tr w:rsidR="00CF6053" w:rsidRPr="00DE4586" w:rsidTr="00C53DA0">
        <w:trPr>
          <w:trHeight w:val="276"/>
          <w:tblCellSpacing w:w="15" w:type="dxa"/>
          <w:jc w:val="center"/>
        </w:trPr>
        <w:tc>
          <w:tcPr>
            <w:tcW w:w="401" w:type="pct"/>
            <w:vMerge/>
            <w:vAlign w:val="center"/>
          </w:tcPr>
          <w:p w:rsidR="00CF6053" w:rsidRPr="00DE4586" w:rsidRDefault="00CF6053" w:rsidP="00C53DA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pct"/>
            <w:vMerge/>
            <w:vAlign w:val="center"/>
          </w:tcPr>
          <w:p w:rsidR="00CF6053" w:rsidRPr="00DE4586" w:rsidRDefault="00CF6053" w:rsidP="00C53D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pct"/>
            <w:shd w:val="clear" w:color="auto" w:fill="ECD7F8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6053" w:rsidRPr="00D33389" w:rsidRDefault="00CF6053" w:rsidP="00C53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389">
              <w:rPr>
                <w:rFonts w:ascii="Times New Roman" w:hAnsi="Times New Roman" w:cs="Times New Roman"/>
                <w:sz w:val="24"/>
                <w:szCs w:val="24"/>
              </w:rPr>
              <w:t>Spray Drying at High Temperatures</w:t>
            </w:r>
          </w:p>
        </w:tc>
        <w:tc>
          <w:tcPr>
            <w:tcW w:w="651" w:type="pct"/>
            <w:shd w:val="clear" w:color="auto" w:fill="ECD7F8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6053" w:rsidRPr="00DE4586" w:rsidRDefault="00CF6053" w:rsidP="00C5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Bayly</w:t>
            </w:r>
            <w:proofErr w:type="spellEnd"/>
          </w:p>
        </w:tc>
        <w:tc>
          <w:tcPr>
            <w:tcW w:w="645" w:type="pct"/>
            <w:shd w:val="clear" w:color="auto" w:fill="ECD7F8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6053" w:rsidRPr="00DE4586" w:rsidRDefault="00CF6053" w:rsidP="00C5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of Leeds</w:t>
            </w:r>
          </w:p>
        </w:tc>
      </w:tr>
      <w:tr w:rsidR="00CF6053" w:rsidRPr="00DE4586" w:rsidTr="00C53DA0">
        <w:trPr>
          <w:trHeight w:val="597"/>
          <w:tblCellSpacing w:w="15" w:type="dxa"/>
          <w:jc w:val="center"/>
        </w:trPr>
        <w:tc>
          <w:tcPr>
            <w:tcW w:w="401" w:type="pct"/>
            <w:vMerge/>
            <w:vAlign w:val="center"/>
            <w:hideMark/>
          </w:tcPr>
          <w:p w:rsidR="00CF6053" w:rsidRPr="00DE4586" w:rsidRDefault="00CF6053" w:rsidP="00C53DA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pct"/>
            <w:vMerge w:val="restart"/>
            <w:shd w:val="clear" w:color="auto" w:fill="D7F8D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6053" w:rsidRPr="00DE4586" w:rsidRDefault="00CF6053" w:rsidP="00C5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586">
              <w:rPr>
                <w:rFonts w:ascii="Times New Roman" w:eastAsia="Times New Roman" w:hAnsi="Times New Roman" w:cs="Times New Roman"/>
                <w:sz w:val="24"/>
                <w:szCs w:val="24"/>
              </w:rPr>
              <w:t>Dry Systems</w:t>
            </w:r>
          </w:p>
        </w:tc>
        <w:tc>
          <w:tcPr>
            <w:tcW w:w="2508" w:type="pct"/>
            <w:shd w:val="clear" w:color="auto" w:fill="D7F8D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053" w:rsidRPr="00027740" w:rsidRDefault="00CF6053" w:rsidP="00C5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Flowability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Assessment of Weakly Consolidated Powders</w:t>
            </w:r>
          </w:p>
        </w:tc>
        <w:tc>
          <w:tcPr>
            <w:tcW w:w="651" w:type="pct"/>
            <w:shd w:val="clear" w:color="auto" w:fill="D7F8D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053" w:rsidRPr="00027740" w:rsidRDefault="00CF6053" w:rsidP="00C5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 Hare</w:t>
            </w:r>
          </w:p>
        </w:tc>
        <w:tc>
          <w:tcPr>
            <w:tcW w:w="645" w:type="pct"/>
            <w:shd w:val="clear" w:color="auto" w:fill="D7F8D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053" w:rsidRPr="00027740" w:rsidRDefault="00CF6053" w:rsidP="00C5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of Surrey</w:t>
            </w:r>
          </w:p>
        </w:tc>
      </w:tr>
      <w:tr w:rsidR="00CF6053" w:rsidRPr="00DE4586" w:rsidTr="00C53DA0">
        <w:trPr>
          <w:trHeight w:val="276"/>
          <w:tblCellSpacing w:w="15" w:type="dxa"/>
          <w:jc w:val="center"/>
        </w:trPr>
        <w:tc>
          <w:tcPr>
            <w:tcW w:w="401" w:type="pct"/>
            <w:vMerge/>
            <w:vAlign w:val="center"/>
          </w:tcPr>
          <w:p w:rsidR="00CF6053" w:rsidRPr="00DE4586" w:rsidRDefault="00CF6053" w:rsidP="00C53DA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pct"/>
            <w:vMerge/>
            <w:shd w:val="clear" w:color="auto" w:fill="D7F8D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053" w:rsidRPr="00DE4586" w:rsidRDefault="00CF6053" w:rsidP="00C5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pct"/>
            <w:shd w:val="clear" w:color="auto" w:fill="D7F8DC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6053" w:rsidRPr="00027740" w:rsidRDefault="00CF6053" w:rsidP="00C53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Prediction of Segregation</w:t>
            </w:r>
          </w:p>
        </w:tc>
        <w:tc>
          <w:tcPr>
            <w:tcW w:w="651" w:type="pct"/>
            <w:shd w:val="clear" w:color="auto" w:fill="D7F8DC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6053" w:rsidRPr="00027740" w:rsidRDefault="00CF6053" w:rsidP="00C5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McCarthy</w:t>
            </w:r>
          </w:p>
        </w:tc>
        <w:tc>
          <w:tcPr>
            <w:tcW w:w="645" w:type="pct"/>
            <w:shd w:val="clear" w:color="auto" w:fill="D7F8DC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6053" w:rsidRPr="00027740" w:rsidRDefault="00CF6053" w:rsidP="00C5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of Pittsburgh</w:t>
            </w:r>
          </w:p>
        </w:tc>
      </w:tr>
      <w:tr w:rsidR="00CF6053" w:rsidRPr="00DE4586" w:rsidTr="00C53DA0">
        <w:trPr>
          <w:trHeight w:val="276"/>
          <w:tblCellSpacing w:w="15" w:type="dxa"/>
          <w:jc w:val="center"/>
        </w:trPr>
        <w:tc>
          <w:tcPr>
            <w:tcW w:w="401" w:type="pct"/>
            <w:vMerge/>
            <w:vAlign w:val="center"/>
          </w:tcPr>
          <w:p w:rsidR="00CF6053" w:rsidRPr="00DE4586" w:rsidRDefault="00CF6053" w:rsidP="00C53DA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pct"/>
            <w:vMerge/>
            <w:shd w:val="clear" w:color="auto" w:fill="D7F8D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053" w:rsidRPr="00DE4586" w:rsidRDefault="00CF6053" w:rsidP="00C5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pct"/>
            <w:shd w:val="clear" w:color="auto" w:fill="D7F8DC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6053" w:rsidRDefault="00CF6053" w:rsidP="00C53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Dry Powder Rheology</w:t>
            </w:r>
          </w:p>
        </w:tc>
        <w:tc>
          <w:tcPr>
            <w:tcW w:w="651" w:type="pct"/>
            <w:shd w:val="clear" w:color="auto" w:fill="D7F8DC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6053" w:rsidRDefault="00CF6053" w:rsidP="00C5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K. Daniels</w:t>
            </w:r>
          </w:p>
        </w:tc>
        <w:tc>
          <w:tcPr>
            <w:tcW w:w="645" w:type="pct"/>
            <w:shd w:val="clear" w:color="auto" w:fill="D7F8DC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6053" w:rsidRDefault="00CF6053" w:rsidP="00C5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North Carolina State  University</w:t>
            </w:r>
          </w:p>
        </w:tc>
      </w:tr>
      <w:tr w:rsidR="00CF6053" w:rsidRPr="00DE4586" w:rsidTr="00C53DA0">
        <w:trPr>
          <w:trHeight w:val="276"/>
          <w:tblCellSpacing w:w="15" w:type="dxa"/>
          <w:jc w:val="center"/>
        </w:trPr>
        <w:tc>
          <w:tcPr>
            <w:tcW w:w="401" w:type="pct"/>
            <w:vMerge/>
            <w:vAlign w:val="center"/>
            <w:hideMark/>
          </w:tcPr>
          <w:p w:rsidR="00CF6053" w:rsidRPr="00DE4586" w:rsidRDefault="00CF6053" w:rsidP="00C53DA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F8D7E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6053" w:rsidRPr="00DE4586" w:rsidRDefault="00CF6053" w:rsidP="00C5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586">
              <w:rPr>
                <w:rFonts w:ascii="Times New Roman" w:eastAsia="Times New Roman" w:hAnsi="Times New Roman" w:cs="Times New Roman"/>
                <w:sz w:val="24"/>
                <w:szCs w:val="24"/>
              </w:rPr>
              <w:t>Wet Systems</w:t>
            </w:r>
          </w:p>
        </w:tc>
        <w:tc>
          <w:tcPr>
            <w:tcW w:w="2508" w:type="pct"/>
            <w:shd w:val="clear" w:color="auto" w:fill="F8D7E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053" w:rsidRPr="00F36C2A" w:rsidRDefault="00CF6053" w:rsidP="00C5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blank" w:history="1">
              <w:r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On the Long-Term Stability of Colloidal G</w:t>
              </w:r>
              <w:r w:rsidRPr="00F36C2A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els </w:t>
              </w:r>
            </w:hyperlink>
          </w:p>
        </w:tc>
        <w:tc>
          <w:tcPr>
            <w:tcW w:w="651" w:type="pct"/>
            <w:shd w:val="clear" w:color="auto" w:fill="F8D7E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6053" w:rsidRPr="00DE4586" w:rsidRDefault="00CF6053" w:rsidP="00C5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586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E45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Poon</w:t>
            </w:r>
          </w:p>
        </w:tc>
        <w:tc>
          <w:tcPr>
            <w:tcW w:w="645" w:type="pct"/>
            <w:shd w:val="clear" w:color="auto" w:fill="F8D7E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6053" w:rsidRPr="00DE4586" w:rsidRDefault="00CF6053" w:rsidP="00C5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586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ersity</w:t>
            </w:r>
            <w:r w:rsidRPr="00DE45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Edinburgh</w:t>
            </w:r>
          </w:p>
        </w:tc>
      </w:tr>
      <w:tr w:rsidR="00CF6053" w:rsidRPr="00DE4586" w:rsidTr="00C53DA0">
        <w:trPr>
          <w:trHeight w:val="276"/>
          <w:tblCellSpacing w:w="15" w:type="dxa"/>
          <w:jc w:val="center"/>
        </w:trPr>
        <w:tc>
          <w:tcPr>
            <w:tcW w:w="401" w:type="pct"/>
            <w:vMerge/>
            <w:vAlign w:val="center"/>
          </w:tcPr>
          <w:p w:rsidR="00CF6053" w:rsidRPr="00DE4586" w:rsidRDefault="00CF6053" w:rsidP="00C53DA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FFFF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053" w:rsidRPr="00DE4586" w:rsidRDefault="00CF6053" w:rsidP="00C5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Systems Engineering</w:t>
            </w:r>
          </w:p>
        </w:tc>
        <w:tc>
          <w:tcPr>
            <w:tcW w:w="2508" w:type="pct"/>
            <w:shd w:val="clear" w:color="auto" w:fill="FFFF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6053" w:rsidRPr="00A00AE4" w:rsidRDefault="00CF6053" w:rsidP="00C53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Model-Based Control of Crystallization</w:t>
            </w:r>
          </w:p>
        </w:tc>
        <w:tc>
          <w:tcPr>
            <w:tcW w:w="651" w:type="pct"/>
            <w:shd w:val="clear" w:color="auto" w:fill="FFFF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6053" w:rsidRPr="00DE4586" w:rsidRDefault="00CF6053" w:rsidP="00C5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Z. Nagy</w:t>
            </w:r>
          </w:p>
        </w:tc>
        <w:tc>
          <w:tcPr>
            <w:tcW w:w="645" w:type="pct"/>
            <w:shd w:val="clear" w:color="auto" w:fill="FFFF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6053" w:rsidRPr="00DE4586" w:rsidRDefault="00CF6053" w:rsidP="00C5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Purdue University</w:t>
            </w:r>
          </w:p>
        </w:tc>
      </w:tr>
      <w:tr w:rsidR="00CF6053" w:rsidRPr="00DE4586" w:rsidTr="00C53DA0">
        <w:trPr>
          <w:tblCellSpacing w:w="15" w:type="dxa"/>
          <w:jc w:val="center"/>
        </w:trPr>
        <w:tc>
          <w:tcPr>
            <w:tcW w:w="401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6053" w:rsidRPr="00DE4586" w:rsidRDefault="00CF6053" w:rsidP="00C5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4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Reviews</w:t>
            </w:r>
          </w:p>
        </w:tc>
        <w:tc>
          <w:tcPr>
            <w:tcW w:w="718" w:type="pct"/>
            <w:shd w:val="clear" w:color="auto" w:fill="FFFF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6053" w:rsidRPr="00DE4586" w:rsidRDefault="00CF6053" w:rsidP="00C5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Systems Engineering</w:t>
            </w:r>
          </w:p>
        </w:tc>
        <w:tc>
          <w:tcPr>
            <w:tcW w:w="2508" w:type="pct"/>
            <w:shd w:val="clear" w:color="auto" w:fill="FFFF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053" w:rsidRPr="00DE4586" w:rsidRDefault="00CF6053" w:rsidP="00C5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In-Line Sticking for Real-Time Analysis of Bulk Powders</w:t>
            </w:r>
          </w:p>
        </w:tc>
        <w:tc>
          <w:tcPr>
            <w:tcW w:w="651" w:type="pct"/>
            <w:shd w:val="clear" w:color="auto" w:fill="FFFF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053" w:rsidRPr="00DE4586" w:rsidRDefault="00CF6053" w:rsidP="00C5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W. Yang</w:t>
            </w:r>
          </w:p>
        </w:tc>
        <w:tc>
          <w:tcPr>
            <w:tcW w:w="645" w:type="pct"/>
            <w:shd w:val="clear" w:color="auto" w:fill="FFFF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053" w:rsidRPr="00DE4586" w:rsidRDefault="00CF6053" w:rsidP="00C5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of Manchester Institute of Science and Technology</w:t>
            </w:r>
          </w:p>
        </w:tc>
      </w:tr>
      <w:tr w:rsidR="00CF6053" w:rsidRPr="00DE4586" w:rsidTr="00C53DA0">
        <w:trPr>
          <w:tblCellSpacing w:w="15" w:type="dxa"/>
          <w:jc w:val="center"/>
        </w:trPr>
        <w:tc>
          <w:tcPr>
            <w:tcW w:w="401" w:type="pct"/>
            <w:vMerge/>
            <w:vAlign w:val="center"/>
          </w:tcPr>
          <w:p w:rsidR="00CF6053" w:rsidRPr="00DE4586" w:rsidRDefault="00CF6053" w:rsidP="00C53DA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F8D7E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053" w:rsidRPr="00DE4586" w:rsidRDefault="00CF6053" w:rsidP="00C5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Systems Engineering</w:t>
            </w:r>
          </w:p>
        </w:tc>
        <w:tc>
          <w:tcPr>
            <w:tcW w:w="2508" w:type="pct"/>
            <w:shd w:val="clear" w:color="auto" w:fill="F8D7E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6053" w:rsidRPr="00DA1A71" w:rsidRDefault="00CF6053" w:rsidP="00C53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Particulate Systems Engineering Gap Analysis</w:t>
            </w:r>
          </w:p>
        </w:tc>
        <w:tc>
          <w:tcPr>
            <w:tcW w:w="651" w:type="pct"/>
            <w:shd w:val="clear" w:color="auto" w:fill="F8D7E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6053" w:rsidRPr="00DA1A71" w:rsidRDefault="00CF6053" w:rsidP="00C5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 Heinrich</w:t>
            </w:r>
          </w:p>
        </w:tc>
        <w:tc>
          <w:tcPr>
            <w:tcW w:w="645" w:type="pct"/>
            <w:shd w:val="clear" w:color="auto" w:fill="F8D7E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6053" w:rsidRPr="00DA1A71" w:rsidRDefault="00CF6053" w:rsidP="00C5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Hamburg University of Technology</w:t>
            </w:r>
          </w:p>
        </w:tc>
      </w:tr>
    </w:tbl>
    <w:p w:rsidR="00852C3F" w:rsidRDefault="00852C3F">
      <w:bookmarkStart w:id="0" w:name="_GoBack"/>
      <w:bookmarkEnd w:id="0"/>
    </w:p>
    <w:sectPr w:rsidR="00852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053"/>
    <w:rsid w:val="00852C3F"/>
    <w:rsid w:val="00A633E8"/>
    <w:rsid w:val="00CF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A7AF21-6FF3-4AD8-82AF-848EC5A96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0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F60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ttp/www.ifpri.net/Academics/Reports/1314AnnReports/ARR-2014-03-Poon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fpri.net/Academics/Reports/1314AnnReports/ARR-2014-02-Zavaliangos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fpri.net/Academics/Reports/1314annreports/arr-2014-04-Kohlus.pdf" TargetMode="External"/><Relationship Id="rId5" Type="http://schemas.openxmlformats.org/officeDocument/2006/relationships/hyperlink" Target="http://www.ifpri.net/Academics/Reports/1314annreports/arr-2014-06-ooi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ifpri.net/Academics/Reports/1314AnnReports/ARR-2014-05-wu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Willie Hendrickson</dc:creator>
  <cp:keywords/>
  <dc:description/>
  <cp:lastModifiedBy>Willie Hendrickson</cp:lastModifiedBy>
  <cp:revision>2</cp:revision>
  <dcterms:created xsi:type="dcterms:W3CDTF">2017-01-18T16:01:00Z</dcterms:created>
  <dcterms:modified xsi:type="dcterms:W3CDTF">2017-01-18T16:01:00Z</dcterms:modified>
</cp:coreProperties>
</file>